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90CA" w14:textId="77777777" w:rsidR="00BF1E0F" w:rsidRDefault="00BF1E0F" w:rsidP="00BF1E0F">
      <w:pPr>
        <w:spacing w:line="251" w:lineRule="exac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ROMANIA </w:t>
      </w:r>
      <w:r>
        <w:rPr>
          <w:rFonts w:ascii="Times New Roman" w:hAnsi="Times New Roman"/>
          <w:b/>
          <w:color w:val="000000"/>
        </w:rPr>
        <w:br/>
        <w:t xml:space="preserve">JUDETUL NEAMT </w:t>
      </w:r>
      <w:r>
        <w:rPr>
          <w:rFonts w:ascii="Times New Roman" w:hAnsi="Times New Roman"/>
          <w:b/>
          <w:color w:val="000000"/>
        </w:rPr>
        <w:br/>
        <w:t xml:space="preserve">COMUNA ION CREANGA </w:t>
      </w:r>
      <w:r>
        <w:rPr>
          <w:rFonts w:ascii="Times New Roman" w:hAnsi="Times New Roman"/>
          <w:b/>
          <w:color w:val="000000"/>
        </w:rPr>
        <w:br/>
        <w:t>PRIMAR</w:t>
      </w:r>
    </w:p>
    <w:p w14:paraId="02644365" w14:textId="7EB83C8B" w:rsidR="00BF1E0F" w:rsidRDefault="00BF1E0F" w:rsidP="00BF1E0F">
      <w:pPr>
        <w:spacing w:before="216" w:line="238" w:lineRule="exac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DISPOZITIE </w:t>
      </w:r>
      <w:r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  <w:b/>
          <w:color w:val="000000"/>
          <w:spacing w:val="-4"/>
        </w:rPr>
        <w:t>N</w:t>
      </w:r>
      <w:r w:rsidR="00A01221">
        <w:rPr>
          <w:rFonts w:ascii="Times New Roman" w:hAnsi="Times New Roman"/>
          <w:b/>
          <w:color w:val="000000"/>
          <w:spacing w:val="-4"/>
        </w:rPr>
        <w:t>r</w:t>
      </w:r>
      <w:r>
        <w:rPr>
          <w:rFonts w:ascii="Times New Roman" w:hAnsi="Times New Roman"/>
          <w:b/>
          <w:color w:val="000000"/>
          <w:spacing w:val="-4"/>
        </w:rPr>
        <w:t>.</w:t>
      </w:r>
      <w:r w:rsidR="00A62CDF">
        <w:rPr>
          <w:rFonts w:ascii="Times New Roman" w:hAnsi="Times New Roman"/>
          <w:b/>
          <w:color w:val="000000"/>
          <w:spacing w:val="-4"/>
        </w:rPr>
        <w:t xml:space="preserve"> 44</w:t>
      </w:r>
      <w:r>
        <w:rPr>
          <w:rFonts w:ascii="Times New Roman" w:hAnsi="Times New Roman"/>
          <w:b/>
          <w:color w:val="000000"/>
          <w:spacing w:val="-4"/>
        </w:rPr>
        <w:t xml:space="preserve"> </w:t>
      </w:r>
      <w:r w:rsidR="00A01221">
        <w:rPr>
          <w:rFonts w:ascii="Times New Roman" w:hAnsi="Times New Roman"/>
          <w:b/>
          <w:color w:val="000000"/>
          <w:spacing w:val="-4"/>
        </w:rPr>
        <w:t>din</w:t>
      </w:r>
      <w:r>
        <w:rPr>
          <w:rFonts w:ascii="Times New Roman" w:hAnsi="Times New Roman"/>
          <w:b/>
          <w:color w:val="000000"/>
          <w:spacing w:val="-4"/>
        </w:rPr>
        <w:t xml:space="preserve"> </w:t>
      </w:r>
      <w:r w:rsidR="008F5E53">
        <w:rPr>
          <w:rFonts w:ascii="Times New Roman" w:hAnsi="Times New Roman"/>
          <w:b/>
          <w:color w:val="000000"/>
          <w:spacing w:val="-4"/>
        </w:rPr>
        <w:t>04.03.2025</w:t>
      </w:r>
    </w:p>
    <w:p w14:paraId="5FB35C57" w14:textId="77777777" w:rsidR="00076BC6" w:rsidRDefault="00BF1E0F" w:rsidP="00076BC6">
      <w:pPr>
        <w:spacing w:line="259" w:lineRule="exact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Privind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76BC6">
        <w:rPr>
          <w:rFonts w:ascii="Times New Roman" w:hAnsi="Times New Roman"/>
          <w:b/>
          <w:color w:val="000000"/>
        </w:rPr>
        <w:t>desemnarea</w:t>
      </w:r>
      <w:proofErr w:type="spellEnd"/>
      <w:r w:rsidR="00076BC6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076BC6">
        <w:rPr>
          <w:rFonts w:ascii="Times New Roman" w:hAnsi="Times New Roman"/>
          <w:b/>
          <w:color w:val="000000"/>
        </w:rPr>
        <w:t>consilierului</w:t>
      </w:r>
      <w:proofErr w:type="spellEnd"/>
      <w:r w:rsidR="00076BC6">
        <w:rPr>
          <w:rFonts w:ascii="Times New Roman" w:hAnsi="Times New Roman"/>
          <w:b/>
          <w:color w:val="000000"/>
        </w:rPr>
        <w:t xml:space="preserve"> de </w:t>
      </w:r>
      <w:proofErr w:type="spellStart"/>
      <w:r w:rsidR="00076BC6">
        <w:rPr>
          <w:rFonts w:ascii="Times New Roman" w:hAnsi="Times New Roman"/>
          <w:b/>
          <w:color w:val="000000"/>
        </w:rPr>
        <w:t>etică</w:t>
      </w:r>
      <w:proofErr w:type="spellEnd"/>
      <w:r w:rsidR="00076BC6">
        <w:rPr>
          <w:rFonts w:ascii="Times New Roman" w:hAnsi="Times New Roman"/>
          <w:b/>
          <w:color w:val="000000"/>
        </w:rPr>
        <w:t xml:space="preserve"> la </w:t>
      </w:r>
      <w:proofErr w:type="spellStart"/>
      <w:r w:rsidR="00076BC6">
        <w:rPr>
          <w:rFonts w:ascii="Times New Roman" w:hAnsi="Times New Roman"/>
          <w:b/>
          <w:color w:val="000000"/>
        </w:rPr>
        <w:t>nivelul</w:t>
      </w:r>
      <w:proofErr w:type="spellEnd"/>
      <w:r w:rsidR="00076BC6">
        <w:rPr>
          <w:rFonts w:ascii="Times New Roman" w:hAnsi="Times New Roman"/>
          <w:b/>
          <w:color w:val="000000"/>
        </w:rPr>
        <w:t xml:space="preserve"> </w:t>
      </w:r>
    </w:p>
    <w:p w14:paraId="5B7A1B08" w14:textId="44828EF6" w:rsidR="00BF1E0F" w:rsidRDefault="00076BC6" w:rsidP="00076BC6">
      <w:pPr>
        <w:spacing w:line="259" w:lineRule="exact"/>
        <w:jc w:val="center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Primăriei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comunei</w:t>
      </w:r>
      <w:proofErr w:type="spellEnd"/>
      <w:r>
        <w:rPr>
          <w:rFonts w:ascii="Times New Roman" w:hAnsi="Times New Roman"/>
          <w:b/>
          <w:color w:val="000000"/>
        </w:rPr>
        <w:t xml:space="preserve"> Ion Creangă</w:t>
      </w:r>
    </w:p>
    <w:p w14:paraId="21E0D590" w14:textId="77777777" w:rsidR="00A01221" w:rsidRDefault="00A01221" w:rsidP="00076BC6">
      <w:pPr>
        <w:spacing w:line="259" w:lineRule="exact"/>
        <w:jc w:val="center"/>
        <w:rPr>
          <w:rFonts w:ascii="Times New Roman" w:hAnsi="Times New Roman"/>
          <w:b/>
          <w:color w:val="000000"/>
        </w:rPr>
      </w:pPr>
    </w:p>
    <w:p w14:paraId="40686237" w14:textId="77777777" w:rsidR="00076BC6" w:rsidRDefault="00076BC6" w:rsidP="00076BC6">
      <w:pPr>
        <w:spacing w:line="259" w:lineRule="exact"/>
        <w:jc w:val="center"/>
        <w:rPr>
          <w:rFonts w:ascii="Times New Roman" w:hAnsi="Times New Roman"/>
          <w:b/>
          <w:color w:val="000000"/>
        </w:rPr>
      </w:pPr>
    </w:p>
    <w:p w14:paraId="766BFB97" w14:textId="2C8E448D" w:rsidR="00BF1E0F" w:rsidRPr="007354CA" w:rsidRDefault="00BF1E0F" w:rsidP="00A62CDF">
      <w:pPr>
        <w:ind w:firstLine="720"/>
        <w:jc w:val="both"/>
        <w:rPr>
          <w:rFonts w:ascii="Times New Roman" w:hAnsi="Times New Roman"/>
          <w:b/>
          <w:bCs/>
          <w:color w:val="000000"/>
          <w:spacing w:val="1"/>
        </w:rPr>
      </w:pPr>
      <w:proofErr w:type="spellStart"/>
      <w:r w:rsidRPr="007354CA">
        <w:rPr>
          <w:rFonts w:ascii="Times New Roman" w:hAnsi="Times New Roman"/>
          <w:b/>
          <w:bCs/>
          <w:color w:val="000000"/>
          <w:spacing w:val="1"/>
        </w:rPr>
        <w:t>Analizand</w:t>
      </w:r>
      <w:proofErr w:type="spellEnd"/>
      <w:r w:rsidRPr="007354CA">
        <w:rPr>
          <w:rFonts w:ascii="Times New Roman" w:hAnsi="Times New Roman"/>
          <w:b/>
          <w:bCs/>
          <w:color w:val="000000"/>
          <w:spacing w:val="1"/>
        </w:rPr>
        <w:t xml:space="preserve"> </w:t>
      </w:r>
      <w:proofErr w:type="spellStart"/>
      <w:r w:rsidRPr="007354CA">
        <w:rPr>
          <w:rFonts w:ascii="Times New Roman" w:hAnsi="Times New Roman"/>
          <w:b/>
          <w:bCs/>
          <w:color w:val="000000"/>
          <w:spacing w:val="1"/>
        </w:rPr>
        <w:t>temeiurile</w:t>
      </w:r>
      <w:proofErr w:type="spellEnd"/>
      <w:r w:rsidRPr="007354CA">
        <w:rPr>
          <w:rFonts w:ascii="Times New Roman" w:hAnsi="Times New Roman"/>
          <w:b/>
          <w:bCs/>
          <w:color w:val="000000"/>
          <w:spacing w:val="1"/>
        </w:rPr>
        <w:t xml:space="preserve"> </w:t>
      </w:r>
      <w:proofErr w:type="spellStart"/>
      <w:r w:rsidRPr="007354CA">
        <w:rPr>
          <w:rFonts w:ascii="Times New Roman" w:hAnsi="Times New Roman"/>
          <w:b/>
          <w:bCs/>
          <w:color w:val="000000"/>
          <w:spacing w:val="1"/>
        </w:rPr>
        <w:t>juridice</w:t>
      </w:r>
      <w:proofErr w:type="spellEnd"/>
      <w:r w:rsidRPr="007354CA">
        <w:rPr>
          <w:rFonts w:ascii="Times New Roman" w:hAnsi="Times New Roman"/>
          <w:b/>
          <w:bCs/>
          <w:color w:val="000000"/>
          <w:spacing w:val="1"/>
        </w:rPr>
        <w:t>:</w:t>
      </w:r>
    </w:p>
    <w:p w14:paraId="7DE0ED38" w14:textId="2BA109C3" w:rsidR="00076BC6" w:rsidRPr="00A01221" w:rsidRDefault="00A01221" w:rsidP="00A01221">
      <w:pPr>
        <w:jc w:val="both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-</w:t>
      </w:r>
      <w:r w:rsidR="00076BC6" w:rsidRPr="00A01221">
        <w:rPr>
          <w:rFonts w:ascii="Times New Roman" w:hAnsi="Times New Roman"/>
          <w:color w:val="000000"/>
          <w:spacing w:val="-3"/>
        </w:rPr>
        <w:t xml:space="preserve">Art. 451 - art. 457 din O.U.G nr. 57/ 2019 </w:t>
      </w:r>
      <w:proofErr w:type="spellStart"/>
      <w:r w:rsidR="00076BC6" w:rsidRPr="00A01221">
        <w:rPr>
          <w:rFonts w:ascii="Times New Roman" w:hAnsi="Times New Roman"/>
          <w:color w:val="000000"/>
          <w:spacing w:val="-3"/>
        </w:rPr>
        <w:t>privind</w:t>
      </w:r>
      <w:proofErr w:type="spellEnd"/>
      <w:r w:rsidR="00076BC6" w:rsidRPr="00A01221">
        <w:rPr>
          <w:rFonts w:ascii="Times New Roman" w:hAnsi="Times New Roman"/>
          <w:color w:val="000000"/>
          <w:spacing w:val="-3"/>
        </w:rPr>
        <w:t xml:space="preserve"> </w:t>
      </w:r>
      <w:proofErr w:type="spellStart"/>
      <w:r w:rsidR="00076BC6" w:rsidRPr="00A01221">
        <w:rPr>
          <w:rFonts w:ascii="Times New Roman" w:hAnsi="Times New Roman"/>
          <w:color w:val="000000"/>
          <w:spacing w:val="-3"/>
        </w:rPr>
        <w:t>Codul</w:t>
      </w:r>
      <w:proofErr w:type="spellEnd"/>
      <w:r w:rsidR="00076BC6" w:rsidRPr="00A01221">
        <w:rPr>
          <w:rFonts w:ascii="Times New Roman" w:hAnsi="Times New Roman"/>
          <w:color w:val="000000"/>
          <w:spacing w:val="-3"/>
        </w:rPr>
        <w:t xml:space="preserve"> administrative cu </w:t>
      </w:r>
      <w:proofErr w:type="spellStart"/>
      <w:r w:rsidR="00076BC6" w:rsidRPr="00A01221">
        <w:rPr>
          <w:rFonts w:ascii="Times New Roman" w:hAnsi="Times New Roman"/>
          <w:color w:val="000000"/>
          <w:spacing w:val="-3"/>
        </w:rPr>
        <w:t>modificarile</w:t>
      </w:r>
      <w:proofErr w:type="spellEnd"/>
      <w:r w:rsidR="00076BC6" w:rsidRPr="00A01221">
        <w:rPr>
          <w:rFonts w:ascii="Times New Roman" w:hAnsi="Times New Roman"/>
          <w:color w:val="000000"/>
          <w:spacing w:val="-3"/>
        </w:rPr>
        <w:t xml:space="preserve"> </w:t>
      </w:r>
      <w:proofErr w:type="spellStart"/>
      <w:r w:rsidR="00076BC6" w:rsidRPr="00A01221">
        <w:rPr>
          <w:rFonts w:ascii="Times New Roman" w:hAnsi="Times New Roman"/>
          <w:color w:val="000000"/>
          <w:spacing w:val="-2"/>
        </w:rPr>
        <w:t>completarile</w:t>
      </w:r>
      <w:proofErr w:type="spellEnd"/>
      <w:r w:rsidR="00076BC6" w:rsidRPr="00A01221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="00076BC6" w:rsidRPr="00A01221">
        <w:rPr>
          <w:rFonts w:ascii="Times New Roman" w:hAnsi="Times New Roman"/>
          <w:color w:val="000000"/>
          <w:spacing w:val="-2"/>
        </w:rPr>
        <w:t>ulterioare</w:t>
      </w:r>
      <w:proofErr w:type="spellEnd"/>
    </w:p>
    <w:p w14:paraId="36995CD1" w14:textId="37D96B93" w:rsidR="00BF1E0F" w:rsidRPr="00A01221" w:rsidRDefault="00A01221" w:rsidP="00A01221">
      <w:pPr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-</w:t>
      </w:r>
      <w:proofErr w:type="spellStart"/>
      <w:r w:rsidR="00BF1E0F" w:rsidRPr="00A01221">
        <w:rPr>
          <w:rFonts w:ascii="Times New Roman" w:hAnsi="Times New Roman"/>
          <w:color w:val="000000"/>
          <w:spacing w:val="-1"/>
        </w:rPr>
        <w:t>Ordinul</w:t>
      </w:r>
      <w:proofErr w:type="spellEnd"/>
      <w:r w:rsidR="00BF1E0F" w:rsidRPr="00A01221">
        <w:rPr>
          <w:rFonts w:ascii="Times New Roman" w:hAnsi="Times New Roman"/>
          <w:color w:val="000000"/>
          <w:spacing w:val="-1"/>
        </w:rPr>
        <w:t xml:space="preserve"> nr. 600 / 2018 </w:t>
      </w:r>
      <w:proofErr w:type="spellStart"/>
      <w:r w:rsidR="00BF1E0F" w:rsidRPr="00A01221">
        <w:rPr>
          <w:rFonts w:ascii="Times New Roman" w:hAnsi="Times New Roman"/>
          <w:color w:val="000000"/>
          <w:spacing w:val="-1"/>
        </w:rPr>
        <w:t>privind</w:t>
      </w:r>
      <w:proofErr w:type="spellEnd"/>
      <w:r w:rsidR="00BF1E0F" w:rsidRPr="00A01221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-1"/>
        </w:rPr>
        <w:t>aprobarea</w:t>
      </w:r>
      <w:proofErr w:type="spellEnd"/>
      <w:r w:rsidR="00BF1E0F" w:rsidRPr="00A01221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-1"/>
        </w:rPr>
        <w:t>Codului</w:t>
      </w:r>
      <w:proofErr w:type="spellEnd"/>
      <w:r w:rsidR="00BF1E0F" w:rsidRPr="00A01221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-1"/>
        </w:rPr>
        <w:t>controlului</w:t>
      </w:r>
      <w:proofErr w:type="spellEnd"/>
      <w:r w:rsidR="00BF1E0F" w:rsidRPr="00A01221">
        <w:rPr>
          <w:rFonts w:ascii="Times New Roman" w:hAnsi="Times New Roman"/>
          <w:color w:val="000000"/>
          <w:spacing w:val="-1"/>
        </w:rPr>
        <w:t xml:space="preserve"> intern managerial al </w:t>
      </w:r>
      <w:proofErr w:type="spellStart"/>
      <w:r w:rsidR="00BF1E0F" w:rsidRPr="00A01221">
        <w:rPr>
          <w:rFonts w:ascii="Times New Roman" w:hAnsi="Times New Roman"/>
          <w:color w:val="000000"/>
          <w:spacing w:val="-1"/>
        </w:rPr>
        <w:t>entitatilor</w:t>
      </w:r>
      <w:proofErr w:type="spellEnd"/>
      <w:r w:rsidR="00BF1E0F" w:rsidRPr="00A01221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publice</w:t>
      </w:r>
      <w:proofErr w:type="spellEnd"/>
    </w:p>
    <w:p w14:paraId="348AA0AF" w14:textId="67FE02D8" w:rsidR="00BF1E0F" w:rsidRPr="00A01221" w:rsidRDefault="00A01221" w:rsidP="00A01221">
      <w:pPr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</w:rPr>
        <w:t>-</w:t>
      </w:r>
      <w:r w:rsidR="00076BC6" w:rsidRPr="00A01221">
        <w:rPr>
          <w:rFonts w:ascii="Times New Roman" w:hAnsi="Times New Roman"/>
          <w:color w:val="000000"/>
        </w:rPr>
        <w:t xml:space="preserve">Art. 3 – </w:t>
      </w:r>
      <w:r w:rsidR="007354CA" w:rsidRPr="00A01221">
        <w:rPr>
          <w:rFonts w:ascii="Times New Roman" w:hAnsi="Times New Roman"/>
          <w:color w:val="000000"/>
        </w:rPr>
        <w:t>8</w:t>
      </w:r>
      <w:r w:rsidR="00076BC6" w:rsidRPr="00A01221">
        <w:rPr>
          <w:rFonts w:ascii="Times New Roman" w:hAnsi="Times New Roman"/>
          <w:color w:val="000000"/>
        </w:rPr>
        <w:t xml:space="preserve"> din </w:t>
      </w:r>
      <w:r w:rsidR="00BF1E0F" w:rsidRPr="00A01221">
        <w:rPr>
          <w:rFonts w:ascii="Times New Roman" w:hAnsi="Times New Roman"/>
          <w:color w:val="000000"/>
        </w:rPr>
        <w:t xml:space="preserve">H.G. 931/2021 </w:t>
      </w:r>
      <w:proofErr w:type="spellStart"/>
      <w:r w:rsidR="00BF1E0F" w:rsidRPr="00A01221">
        <w:rPr>
          <w:rFonts w:ascii="Times New Roman" w:hAnsi="Times New Roman"/>
          <w:color w:val="000000"/>
        </w:rPr>
        <w:t>privind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procedura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de </w:t>
      </w:r>
      <w:proofErr w:type="spellStart"/>
      <w:r w:rsidR="00BF1E0F" w:rsidRPr="00A01221">
        <w:rPr>
          <w:rFonts w:ascii="Times New Roman" w:hAnsi="Times New Roman"/>
          <w:color w:val="000000"/>
        </w:rPr>
        <w:t>desemnare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, </w:t>
      </w:r>
      <w:proofErr w:type="spellStart"/>
      <w:r w:rsidR="00BF1E0F" w:rsidRPr="00A01221">
        <w:rPr>
          <w:rFonts w:ascii="Times New Roman" w:hAnsi="Times New Roman"/>
          <w:color w:val="000000"/>
        </w:rPr>
        <w:t>atributiile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, </w:t>
      </w:r>
      <w:proofErr w:type="spellStart"/>
      <w:r w:rsidR="00BF1E0F" w:rsidRPr="00A01221">
        <w:rPr>
          <w:rFonts w:ascii="Times New Roman" w:hAnsi="Times New Roman"/>
          <w:color w:val="000000"/>
        </w:rPr>
        <w:t>modalitatea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de </w:t>
      </w:r>
      <w:proofErr w:type="spellStart"/>
      <w:r w:rsidR="00BF1E0F" w:rsidRPr="00A01221">
        <w:rPr>
          <w:rFonts w:ascii="Times New Roman" w:hAnsi="Times New Roman"/>
          <w:color w:val="000000"/>
        </w:rPr>
        <w:t>organizare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a </w:t>
      </w:r>
      <w:proofErr w:type="spellStart"/>
      <w:r w:rsidR="00BF1E0F" w:rsidRPr="00A01221">
        <w:rPr>
          <w:rFonts w:ascii="Times New Roman" w:hAnsi="Times New Roman"/>
          <w:color w:val="000000"/>
        </w:rPr>
        <w:t>activitatii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si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procedura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de </w:t>
      </w:r>
      <w:proofErr w:type="spellStart"/>
      <w:r w:rsidR="00BF1E0F" w:rsidRPr="00A01221">
        <w:rPr>
          <w:rFonts w:ascii="Times New Roman" w:hAnsi="Times New Roman"/>
          <w:color w:val="000000"/>
        </w:rPr>
        <w:t>evaluare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a </w:t>
      </w:r>
      <w:proofErr w:type="spellStart"/>
      <w:r w:rsidR="00BF1E0F" w:rsidRPr="00A01221">
        <w:rPr>
          <w:rFonts w:ascii="Times New Roman" w:hAnsi="Times New Roman"/>
          <w:color w:val="000000"/>
        </w:rPr>
        <w:t>performantelor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profesionale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individuale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ale </w:t>
      </w:r>
      <w:proofErr w:type="spellStart"/>
      <w:r w:rsidR="00BF1E0F" w:rsidRPr="00A01221">
        <w:rPr>
          <w:rFonts w:ascii="Times New Roman" w:hAnsi="Times New Roman"/>
          <w:color w:val="000000"/>
        </w:rPr>
        <w:t>consilierului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de </w:t>
      </w:r>
      <w:proofErr w:type="spellStart"/>
      <w:r w:rsidR="00BF1E0F" w:rsidRPr="00A01221">
        <w:rPr>
          <w:rFonts w:ascii="Times New Roman" w:hAnsi="Times New Roman"/>
          <w:color w:val="000000"/>
        </w:rPr>
        <w:t>etica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, precum </w:t>
      </w:r>
      <w:proofErr w:type="spellStart"/>
      <w:r w:rsidR="00BF1E0F" w:rsidRPr="00A01221">
        <w:rPr>
          <w:rFonts w:ascii="Times New Roman" w:hAnsi="Times New Roman"/>
          <w:color w:val="000000"/>
        </w:rPr>
        <w:t>si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pentru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aprobarea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modalitatii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de </w:t>
      </w:r>
      <w:proofErr w:type="spellStart"/>
      <w:r w:rsidR="00BF1E0F" w:rsidRPr="00A01221">
        <w:rPr>
          <w:rFonts w:ascii="Times New Roman" w:hAnsi="Times New Roman"/>
          <w:color w:val="000000"/>
        </w:rPr>
        <w:t>raportare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a </w:t>
      </w:r>
      <w:proofErr w:type="spellStart"/>
      <w:r w:rsidR="00BF1E0F" w:rsidRPr="00A01221">
        <w:rPr>
          <w:rFonts w:ascii="Times New Roman" w:hAnsi="Times New Roman"/>
          <w:color w:val="000000"/>
        </w:rPr>
        <w:t>institutiilor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si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autoritatilor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in </w:t>
      </w:r>
      <w:proofErr w:type="spellStart"/>
      <w:r w:rsidR="00BF1E0F" w:rsidRPr="00A01221">
        <w:rPr>
          <w:rFonts w:ascii="Times New Roman" w:hAnsi="Times New Roman"/>
          <w:color w:val="000000"/>
        </w:rPr>
        <w:t>scopul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asigurarii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implementarii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, </w:t>
      </w:r>
      <w:proofErr w:type="spellStart"/>
      <w:r w:rsidR="00BF1E0F" w:rsidRPr="00A01221">
        <w:rPr>
          <w:rFonts w:ascii="Times New Roman" w:hAnsi="Times New Roman"/>
          <w:color w:val="000000"/>
        </w:rPr>
        <w:t>monitorizarii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si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controlului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respectarii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principiilor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si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normelor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privind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conduita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functionarilor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</w:rPr>
        <w:t>publici</w:t>
      </w:r>
      <w:proofErr w:type="spellEnd"/>
      <w:r w:rsidR="00BF1E0F" w:rsidRPr="00A01221">
        <w:rPr>
          <w:rFonts w:ascii="Times New Roman" w:hAnsi="Times New Roman"/>
          <w:color w:val="000000"/>
        </w:rPr>
        <w:t>;</w:t>
      </w:r>
    </w:p>
    <w:p w14:paraId="3AA8A2C1" w14:textId="71461441" w:rsidR="00BF1E0F" w:rsidRPr="00A01221" w:rsidRDefault="00A01221" w:rsidP="00A01221">
      <w:pPr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-6"/>
        </w:rPr>
        <w:t>-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Legea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 nr.</w:t>
      </w:r>
      <w:r w:rsidR="00AF18FD">
        <w:rPr>
          <w:rFonts w:ascii="Times New Roman" w:hAnsi="Times New Roman"/>
          <w:color w:val="000000"/>
          <w:spacing w:val="-6"/>
        </w:rPr>
        <w:t xml:space="preserve"> </w:t>
      </w:r>
      <w:r w:rsidR="00BF1E0F" w:rsidRPr="00A01221">
        <w:rPr>
          <w:rFonts w:ascii="Times New Roman" w:hAnsi="Times New Roman"/>
          <w:color w:val="000000"/>
          <w:spacing w:val="-6"/>
        </w:rPr>
        <w:t xml:space="preserve">78/2000 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pentru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prevenirea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, 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descoperirea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si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sanctionarea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faptelor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 de </w:t>
      </w:r>
      <w:proofErr w:type="spellStart"/>
      <w:r w:rsidR="00BF1E0F" w:rsidRPr="00A01221">
        <w:rPr>
          <w:rFonts w:ascii="Times New Roman" w:hAnsi="Times New Roman"/>
          <w:color w:val="000000"/>
          <w:spacing w:val="-6"/>
        </w:rPr>
        <w:t>coruptie</w:t>
      </w:r>
      <w:proofErr w:type="spellEnd"/>
      <w:r w:rsidR="00BF1E0F" w:rsidRPr="00A01221">
        <w:rPr>
          <w:rFonts w:ascii="Times New Roman" w:hAnsi="Times New Roman"/>
          <w:color w:val="000000"/>
          <w:spacing w:val="-6"/>
        </w:rPr>
        <w:t xml:space="preserve">, cu </w:t>
      </w:r>
      <w:proofErr w:type="spellStart"/>
      <w:r w:rsidR="00BF1E0F" w:rsidRPr="00A01221">
        <w:rPr>
          <w:rFonts w:ascii="Times New Roman" w:hAnsi="Times New Roman"/>
          <w:color w:val="000000"/>
          <w:spacing w:val="3"/>
        </w:rPr>
        <w:t>modificarile</w:t>
      </w:r>
      <w:proofErr w:type="spellEnd"/>
      <w:r w:rsidR="00BF1E0F" w:rsidRPr="00A01221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3"/>
        </w:rPr>
        <w:t>completdrile</w:t>
      </w:r>
      <w:proofErr w:type="spellEnd"/>
      <w:r w:rsidR="00BF1E0F" w:rsidRPr="00A01221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="00BF1E0F" w:rsidRPr="00A01221">
        <w:rPr>
          <w:rFonts w:ascii="Times New Roman" w:hAnsi="Times New Roman"/>
          <w:color w:val="000000"/>
          <w:spacing w:val="3"/>
        </w:rPr>
        <w:t>ulterioare</w:t>
      </w:r>
      <w:proofErr w:type="spellEnd"/>
      <w:r w:rsidR="00BF1E0F" w:rsidRPr="00A01221">
        <w:rPr>
          <w:rFonts w:ascii="Times New Roman" w:hAnsi="Times New Roman"/>
          <w:color w:val="000000"/>
          <w:spacing w:val="3"/>
        </w:rPr>
        <w:t>,</w:t>
      </w:r>
    </w:p>
    <w:p w14:paraId="72789A8E" w14:textId="2884045D" w:rsidR="00BF1E0F" w:rsidRPr="00A01221" w:rsidRDefault="00A01221" w:rsidP="00A01221">
      <w:pPr>
        <w:jc w:val="both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>-</w:t>
      </w:r>
      <w:proofErr w:type="spellStart"/>
      <w:r w:rsidR="00BF1E0F" w:rsidRPr="00A01221">
        <w:rPr>
          <w:rFonts w:ascii="Times New Roman" w:hAnsi="Times New Roman"/>
          <w:color w:val="000000"/>
          <w:spacing w:val="-5"/>
        </w:rPr>
        <w:t>Ordinul</w:t>
      </w:r>
      <w:proofErr w:type="spellEnd"/>
      <w:r w:rsidR="00BF1E0F" w:rsidRPr="00A01221">
        <w:rPr>
          <w:rFonts w:ascii="Times New Roman" w:hAnsi="Times New Roman"/>
          <w:color w:val="000000"/>
          <w:spacing w:val="-5"/>
        </w:rPr>
        <w:t xml:space="preserve"> nr.</w:t>
      </w:r>
      <w:r w:rsidR="00AF18FD">
        <w:rPr>
          <w:rFonts w:ascii="Times New Roman" w:hAnsi="Times New Roman"/>
          <w:color w:val="000000"/>
          <w:spacing w:val="-5"/>
        </w:rPr>
        <w:t xml:space="preserve"> </w:t>
      </w:r>
      <w:r w:rsidR="007354CA" w:rsidRPr="00A01221">
        <w:rPr>
          <w:rFonts w:ascii="Times New Roman" w:hAnsi="Times New Roman"/>
          <w:color w:val="000000"/>
          <w:spacing w:val="-5"/>
        </w:rPr>
        <w:t>26</w:t>
      </w:r>
      <w:r w:rsidR="00BF1E0F" w:rsidRPr="00A01221">
        <w:rPr>
          <w:rFonts w:ascii="Times New Roman" w:hAnsi="Times New Roman"/>
          <w:color w:val="000000"/>
          <w:spacing w:val="-5"/>
        </w:rPr>
        <w:t>/</w:t>
      </w:r>
      <w:r w:rsidR="007354CA" w:rsidRPr="00A01221">
        <w:rPr>
          <w:rFonts w:ascii="Times New Roman" w:hAnsi="Times New Roman"/>
          <w:color w:val="000000"/>
          <w:spacing w:val="-5"/>
        </w:rPr>
        <w:t>2022</w:t>
      </w:r>
      <w:r w:rsidR="00BF1E0F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pentru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aprobarea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Metodologiei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de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completare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şi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transmitere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a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informaţiilor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privind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implementarea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principiilor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aplicabile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conduitei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profesionale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a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funcţionarilor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publici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şi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a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normelor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>/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standardelor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de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conduită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a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funcţionarilor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publici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, precum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şi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a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procedurilor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administrativ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-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disciplinare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aplicabile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funcţionarilor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publici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în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cadrul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autorităţilor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şi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instituţiilor</w:t>
      </w:r>
      <w:proofErr w:type="spellEnd"/>
      <w:r w:rsidR="007354CA" w:rsidRPr="00A01221"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  <w:spacing w:val="-5"/>
        </w:rPr>
        <w:t>publice</w:t>
      </w:r>
      <w:proofErr w:type="spellEnd"/>
      <w:r w:rsidR="00BF1E0F" w:rsidRPr="00A01221">
        <w:rPr>
          <w:rFonts w:ascii="Times New Roman" w:hAnsi="Times New Roman"/>
          <w:color w:val="000000"/>
          <w:spacing w:val="-2"/>
        </w:rPr>
        <w:t>.</w:t>
      </w:r>
    </w:p>
    <w:p w14:paraId="17CE2EA0" w14:textId="77777777" w:rsidR="00BF1E0F" w:rsidRPr="00A62CDF" w:rsidRDefault="00BF1E0F" w:rsidP="00A62CDF">
      <w:pPr>
        <w:ind w:firstLine="720"/>
        <w:jc w:val="both"/>
        <w:rPr>
          <w:rFonts w:ascii="Times New Roman" w:hAnsi="Times New Roman"/>
          <w:b/>
          <w:bCs/>
          <w:color w:val="000000"/>
          <w:spacing w:val="-2"/>
        </w:rPr>
      </w:pPr>
      <w:proofErr w:type="spellStart"/>
      <w:r w:rsidRPr="00A62CDF">
        <w:rPr>
          <w:rFonts w:ascii="Times New Roman" w:hAnsi="Times New Roman"/>
          <w:b/>
          <w:bCs/>
          <w:color w:val="000000"/>
          <w:spacing w:val="-2"/>
        </w:rPr>
        <w:t>Tinand</w:t>
      </w:r>
      <w:proofErr w:type="spellEnd"/>
      <w:r w:rsidRPr="00A62CDF">
        <w:rPr>
          <w:rFonts w:ascii="Times New Roman" w:hAnsi="Times New Roman"/>
          <w:b/>
          <w:bCs/>
          <w:color w:val="000000"/>
          <w:spacing w:val="-2"/>
        </w:rPr>
        <w:t xml:space="preserve"> </w:t>
      </w:r>
      <w:proofErr w:type="spellStart"/>
      <w:r w:rsidRPr="00A62CDF">
        <w:rPr>
          <w:rFonts w:ascii="Times New Roman" w:hAnsi="Times New Roman"/>
          <w:b/>
          <w:bCs/>
          <w:color w:val="000000"/>
          <w:spacing w:val="-2"/>
        </w:rPr>
        <w:t>seama</w:t>
      </w:r>
      <w:proofErr w:type="spellEnd"/>
      <w:r w:rsidRPr="00A62CDF">
        <w:rPr>
          <w:rFonts w:ascii="Times New Roman" w:hAnsi="Times New Roman"/>
          <w:b/>
          <w:bCs/>
          <w:color w:val="000000"/>
          <w:spacing w:val="-2"/>
        </w:rPr>
        <w:t xml:space="preserve"> de </w:t>
      </w:r>
      <w:proofErr w:type="spellStart"/>
      <w:r w:rsidRPr="00A62CDF">
        <w:rPr>
          <w:rFonts w:ascii="Times New Roman" w:hAnsi="Times New Roman"/>
          <w:b/>
          <w:bCs/>
          <w:color w:val="000000"/>
          <w:spacing w:val="-2"/>
        </w:rPr>
        <w:t>prevederile</w:t>
      </w:r>
      <w:proofErr w:type="spellEnd"/>
      <w:r w:rsidRPr="00A62CDF">
        <w:rPr>
          <w:rFonts w:ascii="Times New Roman" w:hAnsi="Times New Roman"/>
          <w:b/>
          <w:bCs/>
          <w:color w:val="000000"/>
          <w:spacing w:val="-2"/>
        </w:rPr>
        <w:t>:</w:t>
      </w:r>
    </w:p>
    <w:p w14:paraId="5BDF7F79" w14:textId="19ABDCE6" w:rsidR="00BF1E0F" w:rsidRPr="00A01221" w:rsidRDefault="00A01221" w:rsidP="00A0122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proofErr w:type="spellStart"/>
      <w:r w:rsidR="00BF1E0F" w:rsidRPr="00A01221">
        <w:rPr>
          <w:rFonts w:ascii="Times New Roman" w:hAnsi="Times New Roman"/>
          <w:color w:val="000000"/>
        </w:rPr>
        <w:t>Dispozitiei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nr.</w:t>
      </w:r>
      <w:r w:rsidR="00AF18FD">
        <w:rPr>
          <w:rFonts w:ascii="Times New Roman" w:hAnsi="Times New Roman"/>
          <w:color w:val="000000"/>
        </w:rPr>
        <w:t xml:space="preserve"> </w:t>
      </w:r>
      <w:r w:rsidR="007354CA" w:rsidRPr="00A01221">
        <w:rPr>
          <w:rFonts w:ascii="Times New Roman" w:hAnsi="Times New Roman"/>
          <w:color w:val="000000"/>
        </w:rPr>
        <w:t>29</w:t>
      </w:r>
      <w:r w:rsidR="00BF1E0F" w:rsidRPr="00A01221">
        <w:rPr>
          <w:rFonts w:ascii="Times New Roman" w:hAnsi="Times New Roman"/>
          <w:color w:val="000000"/>
        </w:rPr>
        <w:t xml:space="preserve"> din </w:t>
      </w:r>
      <w:r w:rsidR="007354CA" w:rsidRPr="00A01221">
        <w:rPr>
          <w:rFonts w:ascii="Times New Roman" w:hAnsi="Times New Roman"/>
          <w:color w:val="000000"/>
        </w:rPr>
        <w:t>12.02.2025</w:t>
      </w:r>
      <w:r w:rsidR="00BF1E0F" w:rsidRPr="00A01221">
        <w:rPr>
          <w:rFonts w:ascii="Times New Roman" w:hAnsi="Times New Roman"/>
          <w:color w:val="000000"/>
        </w:rPr>
        <w:t xml:space="preserve"> </w:t>
      </w:r>
      <w:bookmarkStart w:id="0" w:name="_Hlk190858289"/>
      <w:proofErr w:type="spellStart"/>
      <w:r w:rsidR="00BF1E0F" w:rsidRPr="00A01221">
        <w:rPr>
          <w:rFonts w:ascii="Times New Roman" w:hAnsi="Times New Roman"/>
          <w:color w:val="000000"/>
        </w:rPr>
        <w:t>privind</w:t>
      </w:r>
      <w:proofErr w:type="spellEnd"/>
      <w:r w:rsidR="00BF1E0F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</w:rPr>
        <w:t>aprobarea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</w:rPr>
        <w:t>măsurilor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</w:rPr>
        <w:t>organizatorice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de </w:t>
      </w:r>
      <w:proofErr w:type="spellStart"/>
      <w:r w:rsidR="007354CA" w:rsidRPr="00A01221">
        <w:rPr>
          <w:rFonts w:ascii="Times New Roman" w:hAnsi="Times New Roman"/>
          <w:color w:val="000000"/>
        </w:rPr>
        <w:t>desemnare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a </w:t>
      </w:r>
      <w:proofErr w:type="spellStart"/>
      <w:r w:rsidR="007354CA" w:rsidRPr="00A01221">
        <w:rPr>
          <w:rFonts w:ascii="Times New Roman" w:hAnsi="Times New Roman"/>
          <w:color w:val="000000"/>
        </w:rPr>
        <w:t>consilierului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de </w:t>
      </w:r>
      <w:proofErr w:type="spellStart"/>
      <w:r w:rsidR="007354CA" w:rsidRPr="00A01221">
        <w:rPr>
          <w:rFonts w:ascii="Times New Roman" w:hAnsi="Times New Roman"/>
          <w:color w:val="000000"/>
        </w:rPr>
        <w:t>etică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la </w:t>
      </w:r>
      <w:proofErr w:type="spellStart"/>
      <w:r w:rsidR="007354CA" w:rsidRPr="00A01221">
        <w:rPr>
          <w:rFonts w:ascii="Times New Roman" w:hAnsi="Times New Roman"/>
          <w:color w:val="000000"/>
        </w:rPr>
        <w:t>nivelul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</w:rPr>
        <w:t>Primăriei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</w:t>
      </w:r>
      <w:proofErr w:type="spellStart"/>
      <w:r w:rsidR="007354CA" w:rsidRPr="00A01221">
        <w:rPr>
          <w:rFonts w:ascii="Times New Roman" w:hAnsi="Times New Roman"/>
          <w:color w:val="000000"/>
        </w:rPr>
        <w:t>comunei</w:t>
      </w:r>
      <w:proofErr w:type="spellEnd"/>
      <w:r w:rsidR="007354CA" w:rsidRPr="00A01221">
        <w:rPr>
          <w:rFonts w:ascii="Times New Roman" w:hAnsi="Times New Roman"/>
          <w:color w:val="000000"/>
        </w:rPr>
        <w:t xml:space="preserve"> Ion Creangă</w:t>
      </w:r>
      <w:bookmarkEnd w:id="0"/>
      <w:r w:rsidR="007354CA" w:rsidRPr="00A01221">
        <w:rPr>
          <w:rFonts w:ascii="Times New Roman" w:hAnsi="Times New Roman"/>
          <w:color w:val="000000"/>
        </w:rPr>
        <w:t>.</w:t>
      </w:r>
    </w:p>
    <w:p w14:paraId="79957BC5" w14:textId="77777777" w:rsidR="00BF1E0F" w:rsidRPr="00A62CDF" w:rsidRDefault="00B36D23" w:rsidP="00A62CDF">
      <w:pPr>
        <w:ind w:firstLine="720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A62CDF">
        <w:rPr>
          <w:rFonts w:ascii="Times New Roman" w:hAnsi="Times New Roman"/>
          <w:b/>
          <w:bCs/>
          <w:color w:val="000000"/>
        </w:rPr>
        <w:t>Lu</w:t>
      </w:r>
      <w:r w:rsidR="00BF1E0F" w:rsidRPr="00A62CDF">
        <w:rPr>
          <w:rFonts w:ascii="Times New Roman" w:hAnsi="Times New Roman"/>
          <w:b/>
          <w:bCs/>
          <w:color w:val="000000"/>
        </w:rPr>
        <w:t>and</w:t>
      </w:r>
      <w:proofErr w:type="spellEnd"/>
      <w:r w:rsidR="00BF1E0F" w:rsidRPr="00A62CDF">
        <w:rPr>
          <w:rFonts w:ascii="Times New Roman" w:hAnsi="Times New Roman"/>
          <w:b/>
          <w:bCs/>
          <w:color w:val="000000"/>
        </w:rPr>
        <w:t xml:space="preserve"> act de:</w:t>
      </w:r>
    </w:p>
    <w:p w14:paraId="76BA1BBD" w14:textId="4F1DD3DC" w:rsidR="00BF1E0F" w:rsidRDefault="00A01221" w:rsidP="00A01221">
      <w:pPr>
        <w:tabs>
          <w:tab w:val="decimal" w:pos="432"/>
          <w:tab w:val="decimal" w:pos="720"/>
        </w:tabs>
        <w:jc w:val="both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>-</w:t>
      </w:r>
      <w:proofErr w:type="spellStart"/>
      <w:r w:rsidR="00B36D23">
        <w:rPr>
          <w:rFonts w:ascii="Times New Roman" w:hAnsi="Times New Roman"/>
          <w:color w:val="000000"/>
          <w:spacing w:val="3"/>
        </w:rPr>
        <w:t>Referatul</w:t>
      </w:r>
      <w:proofErr w:type="spellEnd"/>
      <w:r w:rsidR="00B36D23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="00B36D23">
        <w:rPr>
          <w:rFonts w:ascii="Times New Roman" w:hAnsi="Times New Roman"/>
          <w:color w:val="000000"/>
          <w:spacing w:val="3"/>
        </w:rPr>
        <w:t>com</w:t>
      </w:r>
      <w:r w:rsidR="00C020B4">
        <w:rPr>
          <w:rFonts w:ascii="Times New Roman" w:hAnsi="Times New Roman"/>
          <w:color w:val="000000"/>
          <w:spacing w:val="3"/>
        </w:rPr>
        <w:t>pa</w:t>
      </w:r>
      <w:r w:rsidR="00B36D23">
        <w:rPr>
          <w:rFonts w:ascii="Times New Roman" w:hAnsi="Times New Roman"/>
          <w:color w:val="000000"/>
          <w:spacing w:val="3"/>
        </w:rPr>
        <w:t>rtimentului</w:t>
      </w:r>
      <w:proofErr w:type="spellEnd"/>
      <w:r w:rsidR="00B36D23">
        <w:rPr>
          <w:rFonts w:ascii="Times New Roman" w:hAnsi="Times New Roman"/>
          <w:color w:val="000000"/>
          <w:spacing w:val="3"/>
        </w:rPr>
        <w:t xml:space="preserve"> de </w:t>
      </w:r>
      <w:proofErr w:type="spellStart"/>
      <w:r w:rsidR="00B36D23">
        <w:rPr>
          <w:rFonts w:ascii="Times New Roman" w:hAnsi="Times New Roman"/>
          <w:color w:val="000000"/>
          <w:spacing w:val="3"/>
        </w:rPr>
        <w:t>resurse</w:t>
      </w:r>
      <w:proofErr w:type="spellEnd"/>
      <w:r w:rsidR="00B36D23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="00B36D23">
        <w:rPr>
          <w:rFonts w:ascii="Times New Roman" w:hAnsi="Times New Roman"/>
          <w:color w:val="000000"/>
          <w:spacing w:val="3"/>
        </w:rPr>
        <w:t>umane</w:t>
      </w:r>
      <w:proofErr w:type="spellEnd"/>
      <w:r w:rsidR="00B36D23">
        <w:rPr>
          <w:rFonts w:ascii="Times New Roman" w:hAnsi="Times New Roman"/>
          <w:color w:val="000000"/>
          <w:spacing w:val="3"/>
        </w:rPr>
        <w:t xml:space="preserve"> nr</w:t>
      </w:r>
      <w:r w:rsidR="00060447">
        <w:rPr>
          <w:rFonts w:ascii="Times New Roman" w:hAnsi="Times New Roman"/>
          <w:color w:val="000000"/>
          <w:spacing w:val="3"/>
        </w:rPr>
        <w:t xml:space="preserve">. </w:t>
      </w:r>
      <w:r w:rsidR="00A62CDF">
        <w:rPr>
          <w:rFonts w:ascii="Times New Roman" w:hAnsi="Times New Roman"/>
          <w:color w:val="000000"/>
          <w:spacing w:val="3"/>
        </w:rPr>
        <w:t>2266</w:t>
      </w:r>
      <w:r w:rsidR="00B36D23">
        <w:rPr>
          <w:rFonts w:ascii="Times New Roman" w:hAnsi="Times New Roman"/>
          <w:color w:val="000000"/>
          <w:spacing w:val="3"/>
        </w:rPr>
        <w:t xml:space="preserve"> din</w:t>
      </w:r>
      <w:r w:rsidR="00060447">
        <w:rPr>
          <w:rFonts w:ascii="Times New Roman" w:hAnsi="Times New Roman"/>
          <w:color w:val="000000"/>
          <w:spacing w:val="3"/>
        </w:rPr>
        <w:t xml:space="preserve"> </w:t>
      </w:r>
      <w:r w:rsidR="00A62CDF">
        <w:rPr>
          <w:rFonts w:ascii="Times New Roman" w:hAnsi="Times New Roman"/>
          <w:color w:val="000000"/>
          <w:spacing w:val="3"/>
        </w:rPr>
        <w:t>03.03.2025.</w:t>
      </w:r>
    </w:p>
    <w:p w14:paraId="57920D54" w14:textId="30AC1BCC" w:rsidR="00A01221" w:rsidRDefault="00BF1E0F" w:rsidP="00A01221">
      <w:pPr>
        <w:ind w:firstLine="720"/>
        <w:jc w:val="both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-4"/>
        </w:rPr>
        <w:t xml:space="preserve">In </w:t>
      </w:r>
      <w:proofErr w:type="spellStart"/>
      <w:r>
        <w:rPr>
          <w:rFonts w:ascii="Times New Roman" w:hAnsi="Times New Roman"/>
          <w:color w:val="000000"/>
          <w:spacing w:val="-4"/>
        </w:rPr>
        <w:t>temeiul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dispozitiilor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art.</w:t>
      </w:r>
      <w:r w:rsidR="00AF18FD"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4"/>
        </w:rPr>
        <w:t>154, art.</w:t>
      </w:r>
      <w:r w:rsidR="00AF18FD"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155 </w:t>
      </w:r>
      <w:proofErr w:type="spellStart"/>
      <w:r>
        <w:rPr>
          <w:rFonts w:ascii="Times New Roman" w:hAnsi="Times New Roman"/>
          <w:color w:val="000000"/>
          <w:spacing w:val="-4"/>
        </w:rPr>
        <w:t>alin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.(1) lit." d </w:t>
      </w:r>
      <w:proofErr w:type="spellStart"/>
      <w:r>
        <w:rPr>
          <w:rFonts w:ascii="Times New Roman" w:hAnsi="Times New Roman"/>
          <w:color w:val="000000"/>
          <w:spacing w:val="-4"/>
        </w:rPr>
        <w:t>si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e „ </w:t>
      </w:r>
      <w:proofErr w:type="spellStart"/>
      <w:r>
        <w:rPr>
          <w:rFonts w:ascii="Times New Roman" w:hAnsi="Times New Roman"/>
          <w:color w:val="000000"/>
          <w:spacing w:val="-4"/>
        </w:rPr>
        <w:t>alin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.(5), art. 196 ann. (1) </w:t>
      </w:r>
      <w:proofErr w:type="spellStart"/>
      <w:r>
        <w:rPr>
          <w:rFonts w:ascii="Times New Roman" w:hAnsi="Times New Roman"/>
          <w:color w:val="000000"/>
          <w:spacing w:val="-4"/>
        </w:rPr>
        <w:t>lit."b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" din </w:t>
      </w:r>
      <w:r>
        <w:rPr>
          <w:rFonts w:ascii="Times New Roman" w:hAnsi="Times New Roman"/>
          <w:color w:val="000000"/>
          <w:spacing w:val="3"/>
        </w:rPr>
        <w:t xml:space="preserve">O.U.G nr 57/2019 </w:t>
      </w:r>
      <w:proofErr w:type="spellStart"/>
      <w:r>
        <w:rPr>
          <w:rFonts w:ascii="Times New Roman" w:hAnsi="Times New Roman"/>
          <w:color w:val="000000"/>
          <w:spacing w:val="3"/>
        </w:rPr>
        <w:t>privin</w:t>
      </w:r>
      <w:r w:rsidR="00C020B4">
        <w:rPr>
          <w:rFonts w:ascii="Times New Roman" w:hAnsi="Times New Roman"/>
          <w:color w:val="000000"/>
          <w:spacing w:val="3"/>
        </w:rPr>
        <w:t>d</w:t>
      </w:r>
      <w:proofErr w:type="spellEnd"/>
      <w:r w:rsidR="00C020B4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="00C020B4">
        <w:rPr>
          <w:rFonts w:ascii="Times New Roman" w:hAnsi="Times New Roman"/>
          <w:color w:val="000000"/>
          <w:spacing w:val="3"/>
        </w:rPr>
        <w:t>Codul</w:t>
      </w:r>
      <w:proofErr w:type="spellEnd"/>
      <w:r w:rsidR="00C020B4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="00C020B4">
        <w:rPr>
          <w:rFonts w:ascii="Times New Roman" w:hAnsi="Times New Roman"/>
          <w:color w:val="000000"/>
          <w:spacing w:val="3"/>
        </w:rPr>
        <w:t>Administrativ</w:t>
      </w:r>
      <w:proofErr w:type="spellEnd"/>
      <w:r w:rsidR="00C020B4">
        <w:rPr>
          <w:rFonts w:ascii="Times New Roman" w:hAnsi="Times New Roman"/>
          <w:color w:val="000000"/>
          <w:spacing w:val="3"/>
        </w:rPr>
        <w:t xml:space="preserve">, cu </w:t>
      </w:r>
      <w:proofErr w:type="spellStart"/>
      <w:r w:rsidR="00C020B4">
        <w:rPr>
          <w:rFonts w:ascii="Times New Roman" w:hAnsi="Times New Roman"/>
          <w:color w:val="000000"/>
          <w:spacing w:val="3"/>
        </w:rPr>
        <w:t>modifica</w:t>
      </w:r>
      <w:r>
        <w:rPr>
          <w:rFonts w:ascii="Times New Roman" w:hAnsi="Times New Roman"/>
          <w:color w:val="000000"/>
          <w:spacing w:val="3"/>
        </w:rPr>
        <w:t>rile</w:t>
      </w:r>
      <w:proofErr w:type="spellEnd"/>
      <w:r w:rsidR="00A62CDF"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 w:rsidR="00C020B4">
        <w:rPr>
          <w:rFonts w:ascii="Times New Roman" w:hAnsi="Times New Roman"/>
          <w:color w:val="000000"/>
          <w:spacing w:val="3"/>
        </w:rPr>
        <w:t>s</w:t>
      </w:r>
      <w:r>
        <w:rPr>
          <w:rFonts w:ascii="Times New Roman" w:hAnsi="Times New Roman"/>
          <w:color w:val="000000"/>
          <w:spacing w:val="3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completarile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ulterioare</w:t>
      </w:r>
      <w:proofErr w:type="spellEnd"/>
      <w:r w:rsidR="00A62CDF">
        <w:rPr>
          <w:rFonts w:ascii="Times New Roman" w:hAnsi="Times New Roman"/>
          <w:color w:val="000000"/>
          <w:spacing w:val="3"/>
        </w:rPr>
        <w:t>.</w:t>
      </w:r>
    </w:p>
    <w:p w14:paraId="5CC72682" w14:textId="4A19B719" w:rsidR="00BF1E0F" w:rsidRDefault="00BF1E0F" w:rsidP="00A01221">
      <w:pPr>
        <w:jc w:val="both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Primarul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comunei</w:t>
      </w:r>
      <w:proofErr w:type="spellEnd"/>
      <w:r>
        <w:rPr>
          <w:rFonts w:ascii="Times New Roman" w:hAnsi="Times New Roman"/>
          <w:b/>
          <w:color w:val="000000"/>
        </w:rPr>
        <w:t xml:space="preserve"> Ion Creanga , </w:t>
      </w:r>
      <w:proofErr w:type="spellStart"/>
      <w:r>
        <w:rPr>
          <w:rFonts w:ascii="Times New Roman" w:hAnsi="Times New Roman"/>
          <w:b/>
          <w:color w:val="000000"/>
        </w:rPr>
        <w:t>judetul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Neamt</w:t>
      </w:r>
      <w:proofErr w:type="spellEnd"/>
      <w:r>
        <w:rPr>
          <w:rFonts w:ascii="Times New Roman" w:hAnsi="Times New Roman"/>
          <w:b/>
          <w:color w:val="000000"/>
        </w:rPr>
        <w:t xml:space="preserve"> :</w:t>
      </w:r>
    </w:p>
    <w:p w14:paraId="2F64FA9A" w14:textId="77777777" w:rsidR="00AF18FD" w:rsidRDefault="00AF18FD" w:rsidP="00A01221">
      <w:pPr>
        <w:jc w:val="both"/>
        <w:rPr>
          <w:rFonts w:ascii="Times New Roman" w:hAnsi="Times New Roman"/>
          <w:color w:val="000000"/>
          <w:spacing w:val="-4"/>
        </w:rPr>
      </w:pPr>
    </w:p>
    <w:p w14:paraId="5F1D2503" w14:textId="49A3B146" w:rsidR="00BF1E0F" w:rsidRDefault="00BF1E0F" w:rsidP="00BF1E0F">
      <w:pPr>
        <w:spacing w:before="180" w:line="216" w:lineRule="exac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DISPUN</w:t>
      </w:r>
      <w:r w:rsidR="002E5929"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</w:rPr>
        <w:t>:</w:t>
      </w:r>
    </w:p>
    <w:p w14:paraId="10EAC59D" w14:textId="77777777" w:rsidR="00AF18FD" w:rsidRDefault="00AF18FD" w:rsidP="00BF1E0F">
      <w:pPr>
        <w:spacing w:before="180" w:line="216" w:lineRule="exact"/>
        <w:jc w:val="center"/>
        <w:rPr>
          <w:rFonts w:ascii="Times New Roman" w:hAnsi="Times New Roman"/>
          <w:b/>
          <w:color w:val="000000"/>
        </w:rPr>
      </w:pPr>
    </w:p>
    <w:p w14:paraId="1C345A81" w14:textId="64248537" w:rsidR="002E5929" w:rsidRPr="002E5929" w:rsidRDefault="002E5929" w:rsidP="00A01221">
      <w:pPr>
        <w:jc w:val="both"/>
        <w:rPr>
          <w:rFonts w:ascii="Times New Roman" w:hAnsi="Times New Roman" w:cs="Times New Roman"/>
        </w:rPr>
      </w:pPr>
      <w:proofErr w:type="spellStart"/>
      <w:r w:rsidRPr="00A01221">
        <w:rPr>
          <w:rFonts w:ascii="Times New Roman" w:hAnsi="Times New Roman" w:cs="Times New Roman"/>
          <w:b/>
          <w:bCs/>
        </w:rPr>
        <w:t>Art.l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Începând</w:t>
      </w:r>
      <w:proofErr w:type="spellEnd"/>
      <w:r w:rsidRPr="002E5929">
        <w:rPr>
          <w:rFonts w:ascii="Times New Roman" w:hAnsi="Times New Roman" w:cs="Times New Roman"/>
        </w:rPr>
        <w:t xml:space="preserve"> cu data </w:t>
      </w:r>
      <w:proofErr w:type="spellStart"/>
      <w:r w:rsidR="00A62CDF">
        <w:rPr>
          <w:rFonts w:ascii="Times New Roman" w:hAnsi="Times New Roman" w:cs="Times New Roman"/>
        </w:rPr>
        <w:t>prezentei</w:t>
      </w:r>
      <w:proofErr w:type="spellEnd"/>
      <w:r w:rsidR="00A62CDF">
        <w:rPr>
          <w:rFonts w:ascii="Times New Roman" w:hAnsi="Times New Roman" w:cs="Times New Roman"/>
        </w:rPr>
        <w:t>,</w:t>
      </w:r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doamna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Dumitriu</w:t>
      </w:r>
      <w:proofErr w:type="spellEnd"/>
      <w:r w:rsidRPr="002E5929">
        <w:rPr>
          <w:rFonts w:ascii="Times New Roman" w:hAnsi="Times New Roman" w:cs="Times New Roman"/>
        </w:rPr>
        <w:t xml:space="preserve"> Mihaela, </w:t>
      </w:r>
      <w:proofErr w:type="spellStart"/>
      <w:r w:rsidRPr="002E5929">
        <w:rPr>
          <w:rFonts w:ascii="Times New Roman" w:hAnsi="Times New Roman" w:cs="Times New Roman"/>
        </w:rPr>
        <w:t>având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funcția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consilier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="00A01221">
        <w:rPr>
          <w:rFonts w:ascii="Times New Roman" w:hAnsi="Times New Roman" w:cs="Times New Roman"/>
        </w:rPr>
        <w:t>c</w:t>
      </w:r>
      <w:r w:rsidRPr="002E5929">
        <w:rPr>
          <w:rFonts w:ascii="Times New Roman" w:hAnsi="Times New Roman" w:cs="Times New Roman"/>
        </w:rPr>
        <w:t>lasa</w:t>
      </w:r>
      <w:proofErr w:type="spellEnd"/>
      <w:r w:rsidRPr="002E5929">
        <w:rPr>
          <w:rFonts w:ascii="Times New Roman" w:hAnsi="Times New Roman" w:cs="Times New Roman"/>
        </w:rPr>
        <w:t xml:space="preserve"> I, grad </w:t>
      </w:r>
      <w:proofErr w:type="spellStart"/>
      <w:r w:rsidRPr="002E5929">
        <w:rPr>
          <w:rFonts w:ascii="Times New Roman" w:hAnsi="Times New Roman" w:cs="Times New Roman"/>
        </w:rPr>
        <w:t>profesional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asistent</w:t>
      </w:r>
      <w:proofErr w:type="spellEnd"/>
      <w:r w:rsidRPr="002E5929">
        <w:rPr>
          <w:rFonts w:ascii="Times New Roman" w:hAnsi="Times New Roman" w:cs="Times New Roman"/>
        </w:rPr>
        <w:t xml:space="preserve">, se </w:t>
      </w:r>
      <w:proofErr w:type="spellStart"/>
      <w:r w:rsidRPr="002E5929">
        <w:rPr>
          <w:rFonts w:ascii="Times New Roman" w:hAnsi="Times New Roman" w:cs="Times New Roman"/>
        </w:rPr>
        <w:t>desemnează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consilier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etică</w:t>
      </w:r>
      <w:proofErr w:type="spellEnd"/>
      <w:r w:rsidRPr="002E5929">
        <w:rPr>
          <w:rFonts w:ascii="Times New Roman" w:hAnsi="Times New Roman" w:cs="Times New Roman"/>
        </w:rPr>
        <w:t xml:space="preserve">, </w:t>
      </w:r>
      <w:proofErr w:type="spellStart"/>
      <w:r w:rsidRPr="002E5929">
        <w:rPr>
          <w:rFonts w:ascii="Times New Roman" w:hAnsi="Times New Roman" w:cs="Times New Roman"/>
        </w:rPr>
        <w:t>în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scopul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coordonării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monitorizării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aplicării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normelor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conduită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etică</w:t>
      </w:r>
      <w:proofErr w:type="spellEnd"/>
      <w:r w:rsidRPr="002E5929">
        <w:rPr>
          <w:rFonts w:ascii="Times New Roman" w:hAnsi="Times New Roman" w:cs="Times New Roman"/>
        </w:rPr>
        <w:t xml:space="preserve">, </w:t>
      </w:r>
      <w:proofErr w:type="spellStart"/>
      <w:r w:rsidRPr="002E5929">
        <w:rPr>
          <w:rFonts w:ascii="Times New Roman" w:hAnsi="Times New Roman" w:cs="Times New Roman"/>
        </w:rPr>
        <w:t>morală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profesională</w:t>
      </w:r>
      <w:proofErr w:type="spellEnd"/>
      <w:r w:rsidRPr="002E5929">
        <w:rPr>
          <w:rFonts w:ascii="Times New Roman" w:hAnsi="Times New Roman" w:cs="Times New Roman"/>
        </w:rPr>
        <w:t xml:space="preserve">, din </w:t>
      </w:r>
      <w:proofErr w:type="spellStart"/>
      <w:r w:rsidRPr="002E5929">
        <w:rPr>
          <w:rFonts w:ascii="Times New Roman" w:hAnsi="Times New Roman" w:cs="Times New Roman"/>
        </w:rPr>
        <w:t>cadrul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Primăria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comunei</w:t>
      </w:r>
      <w:proofErr w:type="spellEnd"/>
      <w:r w:rsidRPr="002E5929">
        <w:rPr>
          <w:rFonts w:ascii="Times New Roman" w:hAnsi="Times New Roman" w:cs="Times New Roman"/>
        </w:rPr>
        <w:t xml:space="preserve"> Ion Creangă</w:t>
      </w:r>
    </w:p>
    <w:p w14:paraId="1F80B6BF" w14:textId="77777777" w:rsidR="002E5929" w:rsidRPr="002E5929" w:rsidRDefault="002E5929" w:rsidP="00A01221">
      <w:pPr>
        <w:jc w:val="both"/>
        <w:rPr>
          <w:rFonts w:ascii="Times New Roman" w:hAnsi="Times New Roman" w:cs="Times New Roman"/>
        </w:rPr>
      </w:pPr>
      <w:r w:rsidRPr="00A01221">
        <w:rPr>
          <w:rFonts w:ascii="Times New Roman" w:hAnsi="Times New Roman" w:cs="Times New Roman"/>
          <w:b/>
          <w:bCs/>
        </w:rPr>
        <w:t>Art. 2</w:t>
      </w:r>
      <w:r w:rsidRPr="002E5929">
        <w:rPr>
          <w:rFonts w:ascii="Times New Roman" w:hAnsi="Times New Roman" w:cs="Times New Roman"/>
        </w:rPr>
        <w:t xml:space="preserve">. </w:t>
      </w:r>
      <w:proofErr w:type="spellStart"/>
      <w:r w:rsidRPr="002E5929">
        <w:rPr>
          <w:rFonts w:ascii="Times New Roman" w:hAnsi="Times New Roman" w:cs="Times New Roman"/>
        </w:rPr>
        <w:t>Consilierul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etică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integritate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îndeplinește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atribuțiile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prevăzute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lege</w:t>
      </w:r>
      <w:proofErr w:type="spellEnd"/>
      <w:r w:rsidRPr="002E5929">
        <w:rPr>
          <w:rFonts w:ascii="Times New Roman" w:hAnsi="Times New Roman" w:cs="Times New Roman"/>
        </w:rPr>
        <w:t xml:space="preserve">, conform </w:t>
      </w:r>
      <w:proofErr w:type="spellStart"/>
      <w:r w:rsidRPr="002E5929">
        <w:rPr>
          <w:rFonts w:ascii="Times New Roman" w:hAnsi="Times New Roman" w:cs="Times New Roman"/>
        </w:rPr>
        <w:t>fișei</w:t>
      </w:r>
      <w:proofErr w:type="spellEnd"/>
      <w:r w:rsidRPr="002E5929">
        <w:rPr>
          <w:rFonts w:ascii="Times New Roman" w:hAnsi="Times New Roman" w:cs="Times New Roman"/>
        </w:rPr>
        <w:t xml:space="preserve"> de post </w:t>
      </w:r>
      <w:proofErr w:type="spellStart"/>
      <w:r w:rsidRPr="002E5929">
        <w:rPr>
          <w:rFonts w:ascii="Times New Roman" w:hAnsi="Times New Roman" w:cs="Times New Roman"/>
        </w:rPr>
        <w:t>aferente</w:t>
      </w:r>
      <w:proofErr w:type="spellEnd"/>
      <w:r w:rsidRPr="002E5929">
        <w:rPr>
          <w:rFonts w:ascii="Times New Roman" w:hAnsi="Times New Roman" w:cs="Times New Roman"/>
        </w:rPr>
        <w:t>.</w:t>
      </w:r>
    </w:p>
    <w:p w14:paraId="27EF737D" w14:textId="5A9B8818" w:rsidR="002E5929" w:rsidRPr="002E5929" w:rsidRDefault="002E5929" w:rsidP="00A01221">
      <w:pPr>
        <w:jc w:val="both"/>
        <w:rPr>
          <w:rFonts w:ascii="Times New Roman" w:hAnsi="Times New Roman" w:cs="Times New Roman"/>
        </w:rPr>
      </w:pPr>
      <w:r w:rsidRPr="00A01221">
        <w:rPr>
          <w:rFonts w:ascii="Times New Roman" w:hAnsi="Times New Roman" w:cs="Times New Roman"/>
          <w:b/>
          <w:bCs/>
        </w:rPr>
        <w:t>Art. 3.</w:t>
      </w:r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Consilierul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etică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este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desemnat</w:t>
      </w:r>
      <w:proofErr w:type="spellEnd"/>
      <w:r w:rsidRPr="002E5929">
        <w:rPr>
          <w:rFonts w:ascii="Times New Roman" w:hAnsi="Times New Roman" w:cs="Times New Roman"/>
        </w:rPr>
        <w:t xml:space="preserve"> pe o </w:t>
      </w:r>
      <w:proofErr w:type="spellStart"/>
      <w:r w:rsidRPr="002E5929">
        <w:rPr>
          <w:rFonts w:ascii="Times New Roman" w:hAnsi="Times New Roman" w:cs="Times New Roman"/>
        </w:rPr>
        <w:t>perioadă</w:t>
      </w:r>
      <w:proofErr w:type="spellEnd"/>
      <w:r w:rsidRPr="002E5929">
        <w:rPr>
          <w:rFonts w:ascii="Times New Roman" w:hAnsi="Times New Roman" w:cs="Times New Roman"/>
        </w:rPr>
        <w:t xml:space="preserve"> de 3 ani, </w:t>
      </w:r>
      <w:proofErr w:type="spellStart"/>
      <w:r w:rsidRPr="002E5929">
        <w:rPr>
          <w:rFonts w:ascii="Times New Roman" w:hAnsi="Times New Roman" w:cs="Times New Roman"/>
        </w:rPr>
        <w:t>în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vederea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respectării</w:t>
      </w:r>
      <w:proofErr w:type="spellEnd"/>
      <w:r w:rsidRPr="002E5929">
        <w:rPr>
          <w:rFonts w:ascii="Times New Roman" w:hAnsi="Times New Roman" w:cs="Times New Roman"/>
        </w:rPr>
        <w:t>,</w:t>
      </w:r>
      <w:r w:rsidR="00A01221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monitorizării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prevenirii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încălcării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principiilor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normelor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conduită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către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funcționarii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publici</w:t>
      </w:r>
      <w:proofErr w:type="spellEnd"/>
      <w:r w:rsidRPr="002E5929">
        <w:rPr>
          <w:rFonts w:ascii="Times New Roman" w:hAnsi="Times New Roman" w:cs="Times New Roman"/>
        </w:rPr>
        <w:t xml:space="preserve"> din </w:t>
      </w:r>
      <w:proofErr w:type="spellStart"/>
      <w:r w:rsidRPr="002E5929">
        <w:rPr>
          <w:rFonts w:ascii="Times New Roman" w:hAnsi="Times New Roman" w:cs="Times New Roman"/>
        </w:rPr>
        <w:t>cadrul</w:t>
      </w:r>
      <w:proofErr w:type="spellEnd"/>
      <w:r w:rsidRPr="002E5929">
        <w:rPr>
          <w:rFonts w:ascii="Times New Roman" w:hAnsi="Times New Roman" w:cs="Times New Roman"/>
        </w:rPr>
        <w:t xml:space="preserve"> Primaria </w:t>
      </w:r>
      <w:proofErr w:type="spellStart"/>
      <w:r w:rsidRPr="002E5929">
        <w:rPr>
          <w:rFonts w:ascii="Times New Roman" w:hAnsi="Times New Roman" w:cs="Times New Roman"/>
        </w:rPr>
        <w:t>comunei</w:t>
      </w:r>
      <w:proofErr w:type="spellEnd"/>
      <w:r w:rsidRPr="002E5929">
        <w:rPr>
          <w:rFonts w:ascii="Times New Roman" w:hAnsi="Times New Roman" w:cs="Times New Roman"/>
        </w:rPr>
        <w:t xml:space="preserve"> Ion Creanga.</w:t>
      </w:r>
    </w:p>
    <w:p w14:paraId="282E3B6F" w14:textId="77777777" w:rsidR="002E5929" w:rsidRPr="002E5929" w:rsidRDefault="002E5929" w:rsidP="00A01221">
      <w:pPr>
        <w:jc w:val="both"/>
        <w:rPr>
          <w:rFonts w:ascii="Times New Roman" w:hAnsi="Times New Roman" w:cs="Times New Roman"/>
        </w:rPr>
      </w:pPr>
      <w:r w:rsidRPr="00A01221">
        <w:rPr>
          <w:rFonts w:ascii="Times New Roman" w:hAnsi="Times New Roman" w:cs="Times New Roman"/>
          <w:b/>
          <w:bCs/>
        </w:rPr>
        <w:t>Art. 4.</w:t>
      </w:r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perioada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exercitării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calității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consilier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etică</w:t>
      </w:r>
      <w:proofErr w:type="spellEnd"/>
      <w:r w:rsidRPr="002E5929">
        <w:rPr>
          <w:rFonts w:ascii="Times New Roman" w:hAnsi="Times New Roman" w:cs="Times New Roman"/>
        </w:rPr>
        <w:t xml:space="preserve"> , </w:t>
      </w:r>
      <w:proofErr w:type="spellStart"/>
      <w:r w:rsidRPr="002E5929">
        <w:rPr>
          <w:rFonts w:ascii="Times New Roman" w:hAnsi="Times New Roman" w:cs="Times New Roman"/>
        </w:rPr>
        <w:t>funcționarul</w:t>
      </w:r>
      <w:proofErr w:type="spellEnd"/>
      <w:r w:rsidRPr="002E5929">
        <w:rPr>
          <w:rFonts w:ascii="Times New Roman" w:hAnsi="Times New Roman" w:cs="Times New Roman"/>
        </w:rPr>
        <w:t xml:space="preserve"> public </w:t>
      </w:r>
      <w:proofErr w:type="spellStart"/>
      <w:r w:rsidRPr="002E5929">
        <w:rPr>
          <w:rFonts w:ascii="Times New Roman" w:hAnsi="Times New Roman" w:cs="Times New Roman"/>
        </w:rPr>
        <w:t>își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păstrează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funcția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publică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deținută</w:t>
      </w:r>
      <w:proofErr w:type="spellEnd"/>
      <w:r w:rsidRPr="002E5929">
        <w:rPr>
          <w:rFonts w:ascii="Times New Roman" w:hAnsi="Times New Roman" w:cs="Times New Roman"/>
        </w:rPr>
        <w:t xml:space="preserve">. </w:t>
      </w:r>
      <w:proofErr w:type="spellStart"/>
      <w:r w:rsidRPr="002E5929">
        <w:rPr>
          <w:rFonts w:ascii="Times New Roman" w:hAnsi="Times New Roman" w:cs="Times New Roman"/>
        </w:rPr>
        <w:t>Statutul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consilier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etică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încetează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condițiile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legii</w:t>
      </w:r>
      <w:proofErr w:type="spellEnd"/>
      <w:r w:rsidRPr="002E5929">
        <w:rPr>
          <w:rFonts w:ascii="Times New Roman" w:hAnsi="Times New Roman" w:cs="Times New Roman"/>
        </w:rPr>
        <w:t>.</w:t>
      </w:r>
    </w:p>
    <w:p w14:paraId="10AACD92" w14:textId="3E13DB8C" w:rsidR="002E5929" w:rsidRDefault="002E5929" w:rsidP="00A01221">
      <w:pPr>
        <w:jc w:val="both"/>
        <w:rPr>
          <w:rFonts w:ascii="Times New Roman" w:hAnsi="Times New Roman" w:cs="Times New Roman"/>
        </w:rPr>
      </w:pPr>
      <w:r w:rsidRPr="00A01221">
        <w:rPr>
          <w:rFonts w:ascii="Times New Roman" w:hAnsi="Times New Roman" w:cs="Times New Roman"/>
          <w:b/>
          <w:bCs/>
        </w:rPr>
        <w:t>Art. 5.</w:t>
      </w:r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exercitarea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rolului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activ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prevenire</w:t>
      </w:r>
      <w:proofErr w:type="spellEnd"/>
      <w:r w:rsidRPr="002E5929">
        <w:rPr>
          <w:rFonts w:ascii="Times New Roman" w:hAnsi="Times New Roman" w:cs="Times New Roman"/>
        </w:rPr>
        <w:t xml:space="preserve"> a </w:t>
      </w:r>
      <w:proofErr w:type="spellStart"/>
      <w:r w:rsidRPr="002E5929">
        <w:rPr>
          <w:rFonts w:ascii="Times New Roman" w:hAnsi="Times New Roman" w:cs="Times New Roman"/>
        </w:rPr>
        <w:t>încălcării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principiilor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și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normelor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="00A01221">
        <w:rPr>
          <w:rFonts w:ascii="Times New Roman" w:hAnsi="Times New Roman" w:cs="Times New Roman"/>
        </w:rPr>
        <w:t>c</w:t>
      </w:r>
      <w:r w:rsidRPr="002E5929">
        <w:rPr>
          <w:rFonts w:ascii="Times New Roman" w:hAnsi="Times New Roman" w:cs="Times New Roman"/>
        </w:rPr>
        <w:t>onduită</w:t>
      </w:r>
      <w:proofErr w:type="spellEnd"/>
      <w:r w:rsidRPr="002E5929">
        <w:rPr>
          <w:rFonts w:ascii="Times New Roman" w:hAnsi="Times New Roman" w:cs="Times New Roman"/>
        </w:rPr>
        <w:t xml:space="preserve">, </w:t>
      </w:r>
      <w:proofErr w:type="spellStart"/>
      <w:r w:rsidRPr="002E5929">
        <w:rPr>
          <w:rFonts w:ascii="Times New Roman" w:hAnsi="Times New Roman" w:cs="Times New Roman"/>
        </w:rPr>
        <w:t>consilierul</w:t>
      </w:r>
      <w:proofErr w:type="spellEnd"/>
      <w:r w:rsidRPr="002E5929">
        <w:rPr>
          <w:rFonts w:ascii="Times New Roman" w:hAnsi="Times New Roman" w:cs="Times New Roman"/>
        </w:rPr>
        <w:t xml:space="preserve"> de </w:t>
      </w:r>
      <w:proofErr w:type="spellStart"/>
      <w:r w:rsidRPr="002E5929">
        <w:rPr>
          <w:rFonts w:ascii="Times New Roman" w:hAnsi="Times New Roman" w:cs="Times New Roman"/>
        </w:rPr>
        <w:t>etică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îndeplinește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următoarele</w:t>
      </w:r>
      <w:proofErr w:type="spellEnd"/>
      <w:r w:rsidRPr="002E5929">
        <w:rPr>
          <w:rFonts w:ascii="Times New Roman" w:hAnsi="Times New Roman" w:cs="Times New Roman"/>
        </w:rPr>
        <w:t xml:space="preserve"> </w:t>
      </w:r>
      <w:proofErr w:type="spellStart"/>
      <w:r w:rsidRPr="002E5929">
        <w:rPr>
          <w:rFonts w:ascii="Times New Roman" w:hAnsi="Times New Roman" w:cs="Times New Roman"/>
        </w:rPr>
        <w:t>atribuții</w:t>
      </w:r>
      <w:proofErr w:type="spellEnd"/>
      <w:r w:rsidR="00A01221">
        <w:rPr>
          <w:rFonts w:ascii="Times New Roman" w:hAnsi="Times New Roman" w:cs="Times New Roman"/>
        </w:rPr>
        <w:t xml:space="preserve"> </w:t>
      </w:r>
      <w:r w:rsidRPr="002E5929">
        <w:rPr>
          <w:rFonts w:ascii="Times New Roman" w:hAnsi="Times New Roman" w:cs="Times New Roman"/>
        </w:rPr>
        <w:t xml:space="preserve">(in </w:t>
      </w:r>
      <w:proofErr w:type="spellStart"/>
      <w:r w:rsidRPr="002E5929">
        <w:rPr>
          <w:rFonts w:ascii="Times New Roman" w:hAnsi="Times New Roman" w:cs="Times New Roman"/>
        </w:rPr>
        <w:t>conformitate</w:t>
      </w:r>
      <w:proofErr w:type="spellEnd"/>
      <w:r w:rsidRPr="002E5929">
        <w:rPr>
          <w:rFonts w:ascii="Times New Roman" w:hAnsi="Times New Roman" w:cs="Times New Roman"/>
        </w:rPr>
        <w:t xml:space="preserve"> cu </w:t>
      </w:r>
      <w:proofErr w:type="spellStart"/>
      <w:r w:rsidRPr="002E5929">
        <w:rPr>
          <w:rFonts w:ascii="Times New Roman" w:hAnsi="Times New Roman" w:cs="Times New Roman"/>
        </w:rPr>
        <w:t>prevederile</w:t>
      </w:r>
      <w:proofErr w:type="spellEnd"/>
      <w:r w:rsidRPr="002E5929">
        <w:rPr>
          <w:rFonts w:ascii="Times New Roman" w:hAnsi="Times New Roman" w:cs="Times New Roman"/>
        </w:rPr>
        <w:t xml:space="preserve"> art 454 Cod </w:t>
      </w:r>
      <w:proofErr w:type="spellStart"/>
      <w:r w:rsidRPr="002E5929">
        <w:rPr>
          <w:rFonts w:ascii="Times New Roman" w:hAnsi="Times New Roman" w:cs="Times New Roman"/>
        </w:rPr>
        <w:t>administrativ</w:t>
      </w:r>
      <w:proofErr w:type="spellEnd"/>
      <w:r w:rsidRPr="002E5929">
        <w:rPr>
          <w:rFonts w:ascii="Times New Roman" w:hAnsi="Times New Roman" w:cs="Times New Roman"/>
        </w:rPr>
        <w:t>)</w:t>
      </w:r>
      <w:r w:rsidRPr="002E5929">
        <w:rPr>
          <w:rFonts w:ascii="Times New Roman" w:hAnsi="Times New Roman" w:cs="Times New Roman"/>
          <w:noProof/>
        </w:rPr>
        <w:drawing>
          <wp:inline distT="0" distB="0" distL="0" distR="0" wp14:anchorId="496821B8" wp14:editId="3AE26D78">
            <wp:extent cx="21345" cy="73175"/>
            <wp:effectExtent l="0" t="0" r="0" b="0"/>
            <wp:docPr id="11875" name="Picture 1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" name="Picture 118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345FD" w14:textId="6B1490D8" w:rsidR="00A01221" w:rsidRPr="00A01221" w:rsidRDefault="00A01221" w:rsidP="00AF18FD">
      <w:pPr>
        <w:rPr>
          <w:rFonts w:ascii="Times New Roman" w:hAnsi="Times New Roman" w:cs="Times New Roman"/>
        </w:rPr>
      </w:pPr>
      <w:r w:rsidRPr="00A01221">
        <w:rPr>
          <w:rFonts w:ascii="Times New Roman" w:hAnsi="Times New Roman" w:cs="Times New Roman"/>
        </w:rPr>
        <w:t xml:space="preserve">a) </w:t>
      </w:r>
      <w:proofErr w:type="spellStart"/>
      <w:r w:rsidRPr="00A01221">
        <w:rPr>
          <w:rFonts w:ascii="Times New Roman" w:hAnsi="Times New Roman" w:cs="Times New Roman"/>
        </w:rPr>
        <w:t>monitorizează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modul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aplicare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respectare</w:t>
      </w:r>
      <w:proofErr w:type="spellEnd"/>
      <w:r w:rsidRPr="00A01221">
        <w:rPr>
          <w:rFonts w:ascii="Times New Roman" w:hAnsi="Times New Roman" w:cs="Times New Roman"/>
        </w:rPr>
        <w:t xml:space="preserve"> a </w:t>
      </w:r>
      <w:proofErr w:type="spellStart"/>
      <w:r w:rsidRPr="00A01221">
        <w:rPr>
          <w:rFonts w:ascii="Times New Roman" w:hAnsi="Times New Roman" w:cs="Times New Roman"/>
        </w:rPr>
        <w:t>principiilor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normelor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conduită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către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funcţionarii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publici</w:t>
      </w:r>
      <w:proofErr w:type="spellEnd"/>
      <w:r w:rsidRPr="00A01221">
        <w:rPr>
          <w:rFonts w:ascii="Times New Roman" w:hAnsi="Times New Roman" w:cs="Times New Roman"/>
        </w:rPr>
        <w:t xml:space="preserve"> din </w:t>
      </w:r>
      <w:proofErr w:type="spellStart"/>
      <w:r w:rsidRPr="00A01221">
        <w:rPr>
          <w:rFonts w:ascii="Times New Roman" w:hAnsi="Times New Roman" w:cs="Times New Roman"/>
        </w:rPr>
        <w:t>cadrul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autorităţii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instituţiei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întocmeşte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rapoarte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analize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privire</w:t>
      </w:r>
      <w:proofErr w:type="spellEnd"/>
      <w:r w:rsidRPr="00A01221">
        <w:rPr>
          <w:rFonts w:ascii="Times New Roman" w:hAnsi="Times New Roman" w:cs="Times New Roman"/>
        </w:rPr>
        <w:t xml:space="preserve"> la </w:t>
      </w:r>
      <w:proofErr w:type="spellStart"/>
      <w:r w:rsidRPr="00A01221">
        <w:rPr>
          <w:rFonts w:ascii="Times New Roman" w:hAnsi="Times New Roman" w:cs="Times New Roman"/>
        </w:rPr>
        <w:t>acestea</w:t>
      </w:r>
      <w:proofErr w:type="spellEnd"/>
      <w:r w:rsidRPr="00A01221">
        <w:rPr>
          <w:rFonts w:ascii="Times New Roman" w:hAnsi="Times New Roman" w:cs="Times New Roman"/>
        </w:rPr>
        <w:t>;</w:t>
      </w:r>
      <w:r w:rsidRPr="00A01221">
        <w:rPr>
          <w:rFonts w:ascii="Times New Roman" w:hAnsi="Times New Roman" w:cs="Times New Roman"/>
        </w:rPr>
        <w:br/>
      </w:r>
      <w:r w:rsidRPr="00A01221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Pr="00A01221">
        <w:rPr>
          <w:rFonts w:ascii="Times New Roman" w:hAnsi="Times New Roman" w:cs="Times New Roman"/>
        </w:rPr>
        <w:t>desfăşoară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activitatea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consiliere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etică</w:t>
      </w:r>
      <w:proofErr w:type="spellEnd"/>
      <w:r w:rsidRPr="00A01221">
        <w:rPr>
          <w:rFonts w:ascii="Times New Roman" w:hAnsi="Times New Roman" w:cs="Times New Roman"/>
        </w:rPr>
        <w:t xml:space="preserve">, pe </w:t>
      </w:r>
      <w:proofErr w:type="spellStart"/>
      <w:r w:rsidRPr="00A01221">
        <w:rPr>
          <w:rFonts w:ascii="Times New Roman" w:hAnsi="Times New Roman" w:cs="Times New Roman"/>
        </w:rPr>
        <w:t>baza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solicitării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scrise</w:t>
      </w:r>
      <w:proofErr w:type="spellEnd"/>
      <w:r w:rsidRPr="00A01221">
        <w:rPr>
          <w:rFonts w:ascii="Times New Roman" w:hAnsi="Times New Roman" w:cs="Times New Roman"/>
        </w:rPr>
        <w:t xml:space="preserve"> a </w:t>
      </w:r>
      <w:proofErr w:type="spellStart"/>
      <w:r w:rsidRPr="00A01221">
        <w:rPr>
          <w:rFonts w:ascii="Times New Roman" w:hAnsi="Times New Roman" w:cs="Times New Roman"/>
        </w:rPr>
        <w:t>funcţionarilor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la </w:t>
      </w:r>
      <w:proofErr w:type="spellStart"/>
      <w:r w:rsidRPr="00A01221">
        <w:rPr>
          <w:rFonts w:ascii="Times New Roman" w:hAnsi="Times New Roman" w:cs="Times New Roman"/>
        </w:rPr>
        <w:t>iniţiativa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atunci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când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funcţionarul</w:t>
      </w:r>
      <w:proofErr w:type="spellEnd"/>
      <w:r w:rsidRPr="00A01221">
        <w:rPr>
          <w:rFonts w:ascii="Times New Roman" w:hAnsi="Times New Roman" w:cs="Times New Roman"/>
        </w:rPr>
        <w:t xml:space="preserve"> public nu </w:t>
      </w:r>
      <w:proofErr w:type="spellStart"/>
      <w:r w:rsidRPr="00A01221">
        <w:rPr>
          <w:rFonts w:ascii="Times New Roman" w:hAnsi="Times New Roman" w:cs="Times New Roman"/>
        </w:rPr>
        <w:t>i</w:t>
      </w:r>
      <w:proofErr w:type="spellEnd"/>
      <w:r w:rsidRPr="00A01221">
        <w:rPr>
          <w:rFonts w:ascii="Times New Roman" w:hAnsi="Times New Roman" w:cs="Times New Roman"/>
        </w:rPr>
        <w:t xml:space="preserve"> se </w:t>
      </w:r>
      <w:proofErr w:type="spellStart"/>
      <w:r w:rsidRPr="00A01221">
        <w:rPr>
          <w:rFonts w:ascii="Times New Roman" w:hAnsi="Times New Roman" w:cs="Times New Roman"/>
        </w:rPr>
        <w:t>adresează</w:t>
      </w:r>
      <w:proofErr w:type="spellEnd"/>
      <w:r w:rsidRPr="00A01221">
        <w:rPr>
          <w:rFonts w:ascii="Times New Roman" w:hAnsi="Times New Roman" w:cs="Times New Roman"/>
        </w:rPr>
        <w:t xml:space="preserve"> cu o </w:t>
      </w:r>
      <w:proofErr w:type="spellStart"/>
      <w:r w:rsidRPr="00A01221">
        <w:rPr>
          <w:rFonts w:ascii="Times New Roman" w:hAnsi="Times New Roman" w:cs="Times New Roman"/>
        </w:rPr>
        <w:t>solicitare</w:t>
      </w:r>
      <w:proofErr w:type="spellEnd"/>
      <w:r w:rsidRPr="00A01221">
        <w:rPr>
          <w:rFonts w:ascii="Times New Roman" w:hAnsi="Times New Roman" w:cs="Times New Roman"/>
        </w:rPr>
        <w:t xml:space="preserve">, </w:t>
      </w:r>
      <w:proofErr w:type="spellStart"/>
      <w:r w:rsidRPr="00A01221">
        <w:rPr>
          <w:rFonts w:ascii="Times New Roman" w:hAnsi="Times New Roman" w:cs="Times New Roman"/>
        </w:rPr>
        <w:t>însă</w:t>
      </w:r>
      <w:proofErr w:type="spellEnd"/>
      <w:r w:rsidRPr="00A01221">
        <w:rPr>
          <w:rFonts w:ascii="Times New Roman" w:hAnsi="Times New Roman" w:cs="Times New Roman"/>
        </w:rPr>
        <w:t xml:space="preserve"> din </w:t>
      </w:r>
      <w:proofErr w:type="spellStart"/>
      <w:r w:rsidRPr="00A01221">
        <w:rPr>
          <w:rFonts w:ascii="Times New Roman" w:hAnsi="Times New Roman" w:cs="Times New Roman"/>
        </w:rPr>
        <w:t>conduita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adoptată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rezultă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nevoia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ameliorare</w:t>
      </w:r>
      <w:proofErr w:type="spellEnd"/>
      <w:r w:rsidRPr="00A01221">
        <w:rPr>
          <w:rFonts w:ascii="Times New Roman" w:hAnsi="Times New Roman" w:cs="Times New Roman"/>
        </w:rPr>
        <w:t xml:space="preserve"> a </w:t>
      </w:r>
      <w:proofErr w:type="spellStart"/>
      <w:r w:rsidRPr="00A01221">
        <w:rPr>
          <w:rFonts w:ascii="Times New Roman" w:hAnsi="Times New Roman" w:cs="Times New Roman"/>
        </w:rPr>
        <w:t>comportamentului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acestuia</w:t>
      </w:r>
      <w:proofErr w:type="spellEnd"/>
      <w:r w:rsidRPr="00A01221">
        <w:rPr>
          <w:rFonts w:ascii="Times New Roman" w:hAnsi="Times New Roman" w:cs="Times New Roman"/>
        </w:rPr>
        <w:t>;</w:t>
      </w:r>
      <w:r w:rsidRPr="00A01221">
        <w:rPr>
          <w:rFonts w:ascii="Times New Roman" w:hAnsi="Times New Roman" w:cs="Times New Roman"/>
        </w:rPr>
        <w:br/>
      </w:r>
      <w:r w:rsidRPr="00A01221">
        <w:rPr>
          <w:rFonts w:ascii="Times New Roman" w:hAnsi="Times New Roman" w:cs="Times New Roman"/>
          <w:b/>
          <w:bCs/>
        </w:rPr>
        <w:t xml:space="preserve">c) </w:t>
      </w:r>
      <w:proofErr w:type="spellStart"/>
      <w:r w:rsidRPr="00A01221">
        <w:rPr>
          <w:rFonts w:ascii="Times New Roman" w:hAnsi="Times New Roman" w:cs="Times New Roman"/>
        </w:rPr>
        <w:t>elaborează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analize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privind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cauzele</w:t>
      </w:r>
      <w:proofErr w:type="spellEnd"/>
      <w:r w:rsidRPr="00A01221">
        <w:rPr>
          <w:rFonts w:ascii="Times New Roman" w:hAnsi="Times New Roman" w:cs="Times New Roman"/>
        </w:rPr>
        <w:t xml:space="preserve">, </w:t>
      </w:r>
      <w:proofErr w:type="spellStart"/>
      <w:r w:rsidRPr="00A01221">
        <w:rPr>
          <w:rFonts w:ascii="Times New Roman" w:hAnsi="Times New Roman" w:cs="Times New Roman"/>
        </w:rPr>
        <w:t>riscurile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vulnerabilităţile</w:t>
      </w:r>
      <w:proofErr w:type="spellEnd"/>
      <w:r w:rsidRPr="00A01221">
        <w:rPr>
          <w:rFonts w:ascii="Times New Roman" w:hAnsi="Times New Roman" w:cs="Times New Roman"/>
        </w:rPr>
        <w:t xml:space="preserve"> care se </w:t>
      </w:r>
      <w:proofErr w:type="spellStart"/>
      <w:r w:rsidRPr="00A01221">
        <w:rPr>
          <w:rFonts w:ascii="Times New Roman" w:hAnsi="Times New Roman" w:cs="Times New Roman"/>
        </w:rPr>
        <w:t>manifestă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activitatea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lastRenderedPageBreak/>
        <w:t>funcţionarilor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publici</w:t>
      </w:r>
      <w:proofErr w:type="spellEnd"/>
      <w:r w:rsidRPr="00A01221">
        <w:rPr>
          <w:rFonts w:ascii="Times New Roman" w:hAnsi="Times New Roman" w:cs="Times New Roman"/>
        </w:rPr>
        <w:t xml:space="preserve"> din </w:t>
      </w:r>
      <w:proofErr w:type="spellStart"/>
      <w:r w:rsidRPr="00A01221">
        <w:rPr>
          <w:rFonts w:ascii="Times New Roman" w:hAnsi="Times New Roman" w:cs="Times New Roman"/>
        </w:rPr>
        <w:t>cadrul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autorităţii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instituţiei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care </w:t>
      </w:r>
      <w:proofErr w:type="spellStart"/>
      <w:r w:rsidRPr="00A01221">
        <w:rPr>
          <w:rFonts w:ascii="Times New Roman" w:hAnsi="Times New Roman" w:cs="Times New Roman"/>
        </w:rPr>
        <w:t>ar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putea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determina</w:t>
      </w:r>
      <w:proofErr w:type="spellEnd"/>
      <w:r w:rsidRPr="00A01221">
        <w:rPr>
          <w:rFonts w:ascii="Times New Roman" w:hAnsi="Times New Roman" w:cs="Times New Roman"/>
        </w:rPr>
        <w:t xml:space="preserve"> o </w:t>
      </w:r>
      <w:proofErr w:type="spellStart"/>
      <w:r w:rsidRPr="00A01221">
        <w:rPr>
          <w:rFonts w:ascii="Times New Roman" w:hAnsi="Times New Roman" w:cs="Times New Roman"/>
        </w:rPr>
        <w:t>încălcare</w:t>
      </w:r>
      <w:proofErr w:type="spellEnd"/>
      <w:r w:rsidRPr="00A01221">
        <w:rPr>
          <w:rFonts w:ascii="Times New Roman" w:hAnsi="Times New Roman" w:cs="Times New Roman"/>
        </w:rPr>
        <w:t xml:space="preserve"> a </w:t>
      </w:r>
      <w:proofErr w:type="spellStart"/>
      <w:r w:rsidRPr="00A01221">
        <w:rPr>
          <w:rFonts w:ascii="Times New Roman" w:hAnsi="Times New Roman" w:cs="Times New Roman"/>
        </w:rPr>
        <w:t>principiilor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normelor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conduită</w:t>
      </w:r>
      <w:proofErr w:type="spellEnd"/>
      <w:r w:rsidRPr="00A01221">
        <w:rPr>
          <w:rFonts w:ascii="Times New Roman" w:hAnsi="Times New Roman" w:cs="Times New Roman"/>
        </w:rPr>
        <w:t xml:space="preserve">, pe care le </w:t>
      </w:r>
      <w:proofErr w:type="spellStart"/>
      <w:r w:rsidRPr="00A01221">
        <w:rPr>
          <w:rFonts w:ascii="Times New Roman" w:hAnsi="Times New Roman" w:cs="Times New Roman"/>
        </w:rPr>
        <w:t>înaintează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conducătorului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autorităţii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instituţiei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publice</w:t>
      </w:r>
      <w:proofErr w:type="spellEnd"/>
      <w:r w:rsidRPr="00A01221">
        <w:rPr>
          <w:rFonts w:ascii="Times New Roman" w:hAnsi="Times New Roman" w:cs="Times New Roman"/>
        </w:rPr>
        <w:t xml:space="preserve">,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propune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măsuri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pentru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înlăturarea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cauzelor</w:t>
      </w:r>
      <w:proofErr w:type="spellEnd"/>
      <w:r w:rsidRPr="00A01221">
        <w:rPr>
          <w:rFonts w:ascii="Times New Roman" w:hAnsi="Times New Roman" w:cs="Times New Roman"/>
        </w:rPr>
        <w:t xml:space="preserve">, </w:t>
      </w:r>
      <w:proofErr w:type="spellStart"/>
      <w:r w:rsidRPr="00A01221">
        <w:rPr>
          <w:rFonts w:ascii="Times New Roman" w:hAnsi="Times New Roman" w:cs="Times New Roman"/>
        </w:rPr>
        <w:t>diminuarea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riscurilor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a </w:t>
      </w:r>
      <w:proofErr w:type="spellStart"/>
      <w:r w:rsidRPr="00A01221">
        <w:rPr>
          <w:rFonts w:ascii="Times New Roman" w:hAnsi="Times New Roman" w:cs="Times New Roman"/>
        </w:rPr>
        <w:t>vulnerabilităţilor</w:t>
      </w:r>
      <w:proofErr w:type="spellEnd"/>
      <w:r w:rsidRPr="00A01221">
        <w:rPr>
          <w:rFonts w:ascii="Times New Roman" w:hAnsi="Times New Roman" w:cs="Times New Roman"/>
        </w:rPr>
        <w:t>;</w:t>
      </w:r>
      <w:r w:rsidRPr="00A01221">
        <w:rPr>
          <w:rFonts w:ascii="Times New Roman" w:hAnsi="Times New Roman" w:cs="Times New Roman"/>
        </w:rPr>
        <w:br/>
      </w:r>
      <w:r w:rsidRPr="00A01221">
        <w:rPr>
          <w:rFonts w:ascii="Times New Roman" w:hAnsi="Times New Roman" w:cs="Times New Roman"/>
          <w:b/>
          <w:bCs/>
        </w:rPr>
        <w:t xml:space="preserve">d) </w:t>
      </w:r>
      <w:proofErr w:type="spellStart"/>
      <w:r w:rsidRPr="00A01221">
        <w:rPr>
          <w:rFonts w:ascii="Times New Roman" w:hAnsi="Times New Roman" w:cs="Times New Roman"/>
        </w:rPr>
        <w:t>organizează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sesiuni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informare</w:t>
      </w:r>
      <w:proofErr w:type="spellEnd"/>
      <w:r w:rsidRPr="00A01221">
        <w:rPr>
          <w:rFonts w:ascii="Times New Roman" w:hAnsi="Times New Roman" w:cs="Times New Roman"/>
        </w:rPr>
        <w:t xml:space="preserve"> a </w:t>
      </w:r>
      <w:proofErr w:type="spellStart"/>
      <w:r w:rsidRPr="00A01221">
        <w:rPr>
          <w:rFonts w:ascii="Times New Roman" w:hAnsi="Times New Roman" w:cs="Times New Roman"/>
        </w:rPr>
        <w:t>funcţionarilor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publici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privire</w:t>
      </w:r>
      <w:proofErr w:type="spellEnd"/>
      <w:r w:rsidRPr="00A01221">
        <w:rPr>
          <w:rFonts w:ascii="Times New Roman" w:hAnsi="Times New Roman" w:cs="Times New Roman"/>
        </w:rPr>
        <w:t xml:space="preserve"> la </w:t>
      </w:r>
      <w:proofErr w:type="spellStart"/>
      <w:r w:rsidRPr="00A01221">
        <w:rPr>
          <w:rFonts w:ascii="Times New Roman" w:hAnsi="Times New Roman" w:cs="Times New Roman"/>
        </w:rPr>
        <w:t>normele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etică</w:t>
      </w:r>
      <w:proofErr w:type="spellEnd"/>
      <w:r w:rsidRPr="00A01221">
        <w:rPr>
          <w:rFonts w:ascii="Times New Roman" w:hAnsi="Times New Roman" w:cs="Times New Roman"/>
        </w:rPr>
        <w:t xml:space="preserve">, </w:t>
      </w:r>
      <w:proofErr w:type="spellStart"/>
      <w:r w:rsidRPr="00A01221">
        <w:rPr>
          <w:rFonts w:ascii="Times New Roman" w:hAnsi="Times New Roman" w:cs="Times New Roman"/>
        </w:rPr>
        <w:t>modificări</w:t>
      </w:r>
      <w:proofErr w:type="spellEnd"/>
      <w:r w:rsidRPr="00A01221">
        <w:rPr>
          <w:rFonts w:ascii="Times New Roman" w:hAnsi="Times New Roman" w:cs="Times New Roman"/>
        </w:rPr>
        <w:t xml:space="preserve"> ale </w:t>
      </w:r>
      <w:proofErr w:type="spellStart"/>
      <w:r w:rsidRPr="00A01221">
        <w:rPr>
          <w:rFonts w:ascii="Times New Roman" w:hAnsi="Times New Roman" w:cs="Times New Roman"/>
        </w:rPr>
        <w:t>cadrului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normativ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domeniul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eticii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integrităţii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care </w:t>
      </w:r>
      <w:proofErr w:type="spellStart"/>
      <w:r w:rsidRPr="00A01221">
        <w:rPr>
          <w:rFonts w:ascii="Times New Roman" w:hAnsi="Times New Roman" w:cs="Times New Roman"/>
        </w:rPr>
        <w:t>instituie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obligaţii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pentru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autorităţile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instituţiile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pentru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respectarea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drepturilor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cetăţenilor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relaţia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administraţia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autoritatea</w:t>
      </w:r>
      <w:proofErr w:type="spellEnd"/>
      <w:r w:rsidR="00AF18FD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respectivă</w:t>
      </w:r>
      <w:proofErr w:type="spellEnd"/>
      <w:r w:rsidRPr="00A01221">
        <w:rPr>
          <w:rFonts w:ascii="Times New Roman" w:hAnsi="Times New Roman" w:cs="Times New Roman"/>
        </w:rPr>
        <w:t>;</w:t>
      </w:r>
      <w:r w:rsidRPr="00A01221">
        <w:rPr>
          <w:rFonts w:ascii="Times New Roman" w:hAnsi="Times New Roman" w:cs="Times New Roman"/>
        </w:rPr>
        <w:br/>
      </w:r>
      <w:r w:rsidRPr="00A01221">
        <w:rPr>
          <w:rFonts w:ascii="Times New Roman" w:hAnsi="Times New Roman" w:cs="Times New Roman"/>
          <w:b/>
          <w:bCs/>
        </w:rPr>
        <w:t xml:space="preserve">e) </w:t>
      </w:r>
      <w:proofErr w:type="spellStart"/>
      <w:r w:rsidRPr="00A01221">
        <w:rPr>
          <w:rFonts w:ascii="Times New Roman" w:hAnsi="Times New Roman" w:cs="Times New Roman"/>
        </w:rPr>
        <w:t>semnalează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practici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proceduri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instituţionale</w:t>
      </w:r>
      <w:proofErr w:type="spellEnd"/>
      <w:r w:rsidRPr="00A01221">
        <w:rPr>
          <w:rFonts w:ascii="Times New Roman" w:hAnsi="Times New Roman" w:cs="Times New Roman"/>
        </w:rPr>
        <w:t xml:space="preserve"> care </w:t>
      </w:r>
      <w:proofErr w:type="spellStart"/>
      <w:r w:rsidRPr="00A01221">
        <w:rPr>
          <w:rFonts w:ascii="Times New Roman" w:hAnsi="Times New Roman" w:cs="Times New Roman"/>
        </w:rPr>
        <w:t>ar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putea</w:t>
      </w:r>
      <w:proofErr w:type="spellEnd"/>
      <w:r w:rsidRPr="00A01221">
        <w:rPr>
          <w:rFonts w:ascii="Times New Roman" w:hAnsi="Times New Roman" w:cs="Times New Roman"/>
        </w:rPr>
        <w:t xml:space="preserve"> conduce la </w:t>
      </w:r>
      <w:proofErr w:type="spellStart"/>
      <w:r w:rsidRPr="00A01221">
        <w:rPr>
          <w:rFonts w:ascii="Times New Roman" w:hAnsi="Times New Roman" w:cs="Times New Roman"/>
        </w:rPr>
        <w:t>încălcarea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principiilor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normelor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conduită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activitatea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funcţionarilor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publici</w:t>
      </w:r>
      <w:proofErr w:type="spellEnd"/>
      <w:r w:rsidRPr="00A01221">
        <w:rPr>
          <w:rFonts w:ascii="Times New Roman" w:hAnsi="Times New Roman" w:cs="Times New Roman"/>
        </w:rPr>
        <w:t>;</w:t>
      </w:r>
      <w:r w:rsidRPr="00A01221">
        <w:rPr>
          <w:rFonts w:ascii="Times New Roman" w:hAnsi="Times New Roman" w:cs="Times New Roman"/>
        </w:rPr>
        <w:br/>
      </w:r>
      <w:r w:rsidRPr="00A01221">
        <w:rPr>
          <w:rFonts w:ascii="Times New Roman" w:hAnsi="Times New Roman" w:cs="Times New Roman"/>
          <w:b/>
          <w:bCs/>
        </w:rPr>
        <w:t xml:space="preserve">f) </w:t>
      </w:r>
      <w:proofErr w:type="spellStart"/>
      <w:r w:rsidRPr="00A01221">
        <w:rPr>
          <w:rFonts w:ascii="Times New Roman" w:hAnsi="Times New Roman" w:cs="Times New Roman"/>
        </w:rPr>
        <w:t>analizează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sesizările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reclamaţiile</w:t>
      </w:r>
      <w:proofErr w:type="spellEnd"/>
      <w:r w:rsidRPr="00A01221">
        <w:rPr>
          <w:rFonts w:ascii="Times New Roman" w:hAnsi="Times New Roman" w:cs="Times New Roman"/>
        </w:rPr>
        <w:t xml:space="preserve"> formulate de </w:t>
      </w:r>
      <w:proofErr w:type="spellStart"/>
      <w:r w:rsidRPr="00A01221">
        <w:rPr>
          <w:rFonts w:ascii="Times New Roman" w:hAnsi="Times New Roman" w:cs="Times New Roman"/>
        </w:rPr>
        <w:t>cetăţeni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ceilalţi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beneficiari</w:t>
      </w:r>
      <w:proofErr w:type="spellEnd"/>
      <w:r w:rsidRPr="00A01221">
        <w:rPr>
          <w:rFonts w:ascii="Times New Roman" w:hAnsi="Times New Roman" w:cs="Times New Roman"/>
        </w:rPr>
        <w:t xml:space="preserve"> ai </w:t>
      </w:r>
      <w:proofErr w:type="spellStart"/>
      <w:r w:rsidRPr="00A01221">
        <w:rPr>
          <w:rFonts w:ascii="Times New Roman" w:hAnsi="Times New Roman" w:cs="Times New Roman"/>
        </w:rPr>
        <w:t>activităţii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autorităţii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instituţiei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publice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privire</w:t>
      </w:r>
      <w:proofErr w:type="spellEnd"/>
      <w:r w:rsidRPr="00A01221">
        <w:rPr>
          <w:rFonts w:ascii="Times New Roman" w:hAnsi="Times New Roman" w:cs="Times New Roman"/>
        </w:rPr>
        <w:t xml:space="preserve"> la </w:t>
      </w:r>
      <w:proofErr w:type="spellStart"/>
      <w:r w:rsidRPr="00A01221">
        <w:rPr>
          <w:rFonts w:ascii="Times New Roman" w:hAnsi="Times New Roman" w:cs="Times New Roman"/>
        </w:rPr>
        <w:t>comportamentul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personalului</w:t>
      </w:r>
      <w:proofErr w:type="spellEnd"/>
      <w:r w:rsidRPr="00A01221">
        <w:rPr>
          <w:rFonts w:ascii="Times New Roman" w:hAnsi="Times New Roman" w:cs="Times New Roman"/>
        </w:rPr>
        <w:t xml:space="preserve"> care </w:t>
      </w:r>
      <w:proofErr w:type="spellStart"/>
      <w:r w:rsidRPr="00A01221">
        <w:rPr>
          <w:rFonts w:ascii="Times New Roman" w:hAnsi="Times New Roman" w:cs="Times New Roman"/>
        </w:rPr>
        <w:t>asigură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relaţia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directă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cetăţenii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formulează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recomandări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caracter</w:t>
      </w:r>
      <w:proofErr w:type="spellEnd"/>
      <w:r w:rsidRPr="00A01221">
        <w:rPr>
          <w:rFonts w:ascii="Times New Roman" w:hAnsi="Times New Roman" w:cs="Times New Roman"/>
        </w:rPr>
        <w:t xml:space="preserve"> general, </w:t>
      </w:r>
      <w:proofErr w:type="spellStart"/>
      <w:r w:rsidRPr="00A01221">
        <w:rPr>
          <w:rFonts w:ascii="Times New Roman" w:hAnsi="Times New Roman" w:cs="Times New Roman"/>
        </w:rPr>
        <w:t>fără</w:t>
      </w:r>
      <w:proofErr w:type="spellEnd"/>
      <w:r w:rsidRPr="00A01221">
        <w:rPr>
          <w:rFonts w:ascii="Times New Roman" w:hAnsi="Times New Roman" w:cs="Times New Roman"/>
        </w:rPr>
        <w:t xml:space="preserve"> a </w:t>
      </w:r>
      <w:proofErr w:type="spellStart"/>
      <w:r w:rsidRPr="00A01221">
        <w:rPr>
          <w:rFonts w:ascii="Times New Roman" w:hAnsi="Times New Roman" w:cs="Times New Roman"/>
        </w:rPr>
        <w:t>interveni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activitatea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comisiilor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disciplină</w:t>
      </w:r>
      <w:proofErr w:type="spellEnd"/>
      <w:r w:rsidRPr="00A01221">
        <w:rPr>
          <w:rFonts w:ascii="Times New Roman" w:hAnsi="Times New Roman" w:cs="Times New Roman"/>
        </w:rPr>
        <w:t>;</w:t>
      </w:r>
      <w:r w:rsidRPr="00A01221">
        <w:rPr>
          <w:rFonts w:ascii="Times New Roman" w:hAnsi="Times New Roman" w:cs="Times New Roman"/>
        </w:rPr>
        <w:br/>
      </w:r>
      <w:r w:rsidRPr="00A01221">
        <w:rPr>
          <w:rFonts w:ascii="Times New Roman" w:hAnsi="Times New Roman" w:cs="Times New Roman"/>
          <w:b/>
          <w:bCs/>
        </w:rPr>
        <w:t xml:space="preserve">g) </w:t>
      </w:r>
      <w:proofErr w:type="spellStart"/>
      <w:r w:rsidRPr="00A01221">
        <w:rPr>
          <w:rFonts w:ascii="Times New Roman" w:hAnsi="Times New Roman" w:cs="Times New Roman"/>
        </w:rPr>
        <w:t>poate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adresa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în</w:t>
      </w:r>
      <w:proofErr w:type="spellEnd"/>
      <w:r w:rsidRPr="00A01221">
        <w:rPr>
          <w:rFonts w:ascii="Times New Roman" w:hAnsi="Times New Roman" w:cs="Times New Roman"/>
        </w:rPr>
        <w:t xml:space="preserve"> mod direct </w:t>
      </w:r>
      <w:proofErr w:type="spellStart"/>
      <w:r w:rsidRPr="00A01221">
        <w:rPr>
          <w:rFonts w:ascii="Times New Roman" w:hAnsi="Times New Roman" w:cs="Times New Roman"/>
        </w:rPr>
        <w:t>întrebări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aplica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chestionare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cetăţenilor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beneficiarilor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direcţi</w:t>
      </w:r>
      <w:proofErr w:type="spellEnd"/>
      <w:r w:rsidRPr="00A01221">
        <w:rPr>
          <w:rFonts w:ascii="Times New Roman" w:hAnsi="Times New Roman" w:cs="Times New Roman"/>
        </w:rPr>
        <w:t xml:space="preserve"> ai </w:t>
      </w:r>
      <w:proofErr w:type="spellStart"/>
      <w:r w:rsidRPr="00A01221">
        <w:rPr>
          <w:rFonts w:ascii="Times New Roman" w:hAnsi="Times New Roman" w:cs="Times New Roman"/>
        </w:rPr>
        <w:t>activităţii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autorităţii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instituţiei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publice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privire</w:t>
      </w:r>
      <w:proofErr w:type="spellEnd"/>
      <w:r w:rsidRPr="00A01221">
        <w:rPr>
          <w:rFonts w:ascii="Times New Roman" w:hAnsi="Times New Roman" w:cs="Times New Roman"/>
        </w:rPr>
        <w:t xml:space="preserve"> la </w:t>
      </w:r>
      <w:proofErr w:type="spellStart"/>
      <w:r w:rsidRPr="00A01221">
        <w:rPr>
          <w:rFonts w:ascii="Times New Roman" w:hAnsi="Times New Roman" w:cs="Times New Roman"/>
        </w:rPr>
        <w:t>comportamentul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personalului</w:t>
      </w:r>
      <w:proofErr w:type="spellEnd"/>
      <w:r w:rsidRPr="00A01221">
        <w:rPr>
          <w:rFonts w:ascii="Times New Roman" w:hAnsi="Times New Roman" w:cs="Times New Roman"/>
        </w:rPr>
        <w:t xml:space="preserve"> care </w:t>
      </w:r>
      <w:proofErr w:type="spellStart"/>
      <w:r w:rsidRPr="00A01221">
        <w:rPr>
          <w:rFonts w:ascii="Times New Roman" w:hAnsi="Times New Roman" w:cs="Times New Roman"/>
        </w:rPr>
        <w:t>asigură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relaţia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publicul</w:t>
      </w:r>
      <w:proofErr w:type="spellEnd"/>
      <w:r w:rsidRPr="00A01221">
        <w:rPr>
          <w:rFonts w:ascii="Times New Roman" w:hAnsi="Times New Roman" w:cs="Times New Roman"/>
        </w:rPr>
        <w:t xml:space="preserve">, precum </w:t>
      </w:r>
      <w:proofErr w:type="spellStart"/>
      <w:r w:rsidRPr="00A01221">
        <w:rPr>
          <w:rFonts w:ascii="Times New Roman" w:hAnsi="Times New Roman" w:cs="Times New Roman"/>
        </w:rPr>
        <w:t>şi</w:t>
      </w:r>
      <w:proofErr w:type="spellEnd"/>
      <w:r w:rsidRPr="00A01221">
        <w:rPr>
          <w:rFonts w:ascii="Times New Roman" w:hAnsi="Times New Roman" w:cs="Times New Roman"/>
        </w:rPr>
        <w:t xml:space="preserve"> cu </w:t>
      </w:r>
      <w:proofErr w:type="spellStart"/>
      <w:r w:rsidRPr="00A01221">
        <w:rPr>
          <w:rFonts w:ascii="Times New Roman" w:hAnsi="Times New Roman" w:cs="Times New Roman"/>
        </w:rPr>
        <w:t>privire</w:t>
      </w:r>
      <w:proofErr w:type="spellEnd"/>
      <w:r w:rsidRPr="00A01221">
        <w:rPr>
          <w:rFonts w:ascii="Times New Roman" w:hAnsi="Times New Roman" w:cs="Times New Roman"/>
        </w:rPr>
        <w:t xml:space="preserve"> la </w:t>
      </w:r>
      <w:proofErr w:type="spellStart"/>
      <w:r w:rsidRPr="00A01221">
        <w:rPr>
          <w:rFonts w:ascii="Times New Roman" w:hAnsi="Times New Roman" w:cs="Times New Roman"/>
        </w:rPr>
        <w:t>opinia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acestora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despre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calitatea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serviciilor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oferite</w:t>
      </w:r>
      <w:proofErr w:type="spellEnd"/>
      <w:r w:rsidRPr="00A01221">
        <w:rPr>
          <w:rFonts w:ascii="Times New Roman" w:hAnsi="Times New Roman" w:cs="Times New Roman"/>
        </w:rPr>
        <w:t xml:space="preserve"> de </w:t>
      </w:r>
      <w:proofErr w:type="spellStart"/>
      <w:r w:rsidRPr="00A01221">
        <w:rPr>
          <w:rFonts w:ascii="Times New Roman" w:hAnsi="Times New Roman" w:cs="Times New Roman"/>
        </w:rPr>
        <w:t>autoritatea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sau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instituţia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publică</w:t>
      </w:r>
      <w:proofErr w:type="spellEnd"/>
      <w:r w:rsidRPr="00A01221">
        <w:rPr>
          <w:rFonts w:ascii="Times New Roman" w:hAnsi="Times New Roman" w:cs="Times New Roman"/>
        </w:rPr>
        <w:t xml:space="preserve"> </w:t>
      </w:r>
      <w:proofErr w:type="spellStart"/>
      <w:r w:rsidRPr="00A01221">
        <w:rPr>
          <w:rFonts w:ascii="Times New Roman" w:hAnsi="Times New Roman" w:cs="Times New Roman"/>
        </w:rPr>
        <w:t>respectivă</w:t>
      </w:r>
      <w:proofErr w:type="spellEnd"/>
      <w:r w:rsidRPr="00A01221">
        <w:rPr>
          <w:rFonts w:ascii="Times New Roman" w:hAnsi="Times New Roman" w:cs="Times New Roman"/>
        </w:rPr>
        <w:t xml:space="preserve">. </w:t>
      </w:r>
    </w:p>
    <w:p w14:paraId="7534CF37" w14:textId="77777777" w:rsidR="00A01221" w:rsidRPr="002E5929" w:rsidRDefault="00A01221" w:rsidP="00AF18FD">
      <w:pPr>
        <w:jc w:val="both"/>
        <w:rPr>
          <w:rFonts w:ascii="Times New Roman" w:hAnsi="Times New Roman" w:cs="Times New Roman"/>
        </w:rPr>
      </w:pPr>
    </w:p>
    <w:p w14:paraId="4D5D9865" w14:textId="77777777" w:rsidR="002E5929" w:rsidRDefault="002E5929" w:rsidP="00A01221">
      <w:pPr>
        <w:jc w:val="both"/>
      </w:pPr>
      <w:r w:rsidRPr="00A01221">
        <w:rPr>
          <w:rFonts w:ascii="Times New Roman" w:eastAsia="Times New Roman" w:hAnsi="Times New Roman" w:cs="Times New Roman"/>
          <w:b/>
          <w:bCs/>
        </w:rPr>
        <w:t xml:space="preserve">Art. 6. </w:t>
      </w:r>
      <w:proofErr w:type="spellStart"/>
      <w:r w:rsidRPr="00A01221">
        <w:rPr>
          <w:rFonts w:ascii="Times New Roman" w:eastAsia="Times New Roman" w:hAnsi="Times New Roman" w:cs="Times New Roman"/>
          <w:b/>
          <w:bCs/>
        </w:rPr>
        <w:t>alin</w:t>
      </w:r>
      <w:proofErr w:type="spellEnd"/>
      <w:r w:rsidRPr="00A01221">
        <w:rPr>
          <w:rFonts w:ascii="Times New Roman" w:eastAsia="Times New Roman" w:hAnsi="Times New Roman" w:cs="Times New Roman"/>
          <w:b/>
          <w:bCs/>
        </w:rPr>
        <w:t>.(l)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Calitatea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consilier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etică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încetează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următoarele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situații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5C14EF69" w14:textId="4F998E11" w:rsidR="00AF18FD" w:rsidRPr="00AF18FD" w:rsidRDefault="00AF18FD" w:rsidP="00AF18FD">
      <w:pPr>
        <w:rPr>
          <w:rFonts w:ascii="Times New Roman" w:eastAsia="Times New Roman" w:hAnsi="Times New Roman" w:cs="Times New Roman"/>
          <w:sz w:val="24"/>
          <w:szCs w:val="24"/>
        </w:rPr>
      </w:pPr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renunţarea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expresă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consilierului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etică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scrise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adresate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conducătorului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18FD">
        <w:rPr>
          <w:rFonts w:ascii="Times New Roman" w:eastAsia="Times New Roman" w:hAnsi="Times New Roman" w:cs="Times New Roman"/>
          <w:sz w:val="24"/>
          <w:szCs w:val="24"/>
        </w:rPr>
        <w:br/>
      </w:r>
      <w:r w:rsidRPr="00AF1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expirarea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perioadei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consilier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etică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cod;</w:t>
      </w:r>
      <w:r w:rsidRPr="00AF18FD">
        <w:rPr>
          <w:rFonts w:ascii="Times New Roman" w:eastAsia="Times New Roman" w:hAnsi="Times New Roman" w:cs="Times New Roman"/>
          <w:sz w:val="24"/>
          <w:szCs w:val="24"/>
        </w:rPr>
        <w:br/>
      </w:r>
      <w:r w:rsidRPr="00AF1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intervenirii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incompatibilitate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la art. 453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 OUG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18FD">
        <w:rPr>
          <w:rFonts w:ascii="Times New Roman" w:eastAsia="Times New Roman" w:hAnsi="Times New Roman" w:cs="Times New Roman"/>
          <w:sz w:val="24"/>
          <w:szCs w:val="24"/>
        </w:rPr>
        <w:br/>
      </w:r>
      <w:r w:rsidRPr="00AF1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revocare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conducătorul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consilierului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etică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îndeplineşte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la art. 452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>. (6)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 OUG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18FD">
        <w:rPr>
          <w:rFonts w:ascii="Times New Roman" w:eastAsia="Times New Roman" w:hAnsi="Times New Roman" w:cs="Times New Roman"/>
          <w:sz w:val="24"/>
          <w:szCs w:val="24"/>
        </w:rPr>
        <w:br/>
      </w:r>
      <w:r w:rsidRPr="00AF1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e)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încetare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funcţionarului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public care are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consilier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etică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altei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autorităţi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suspendare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pe o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 mare de o </w:t>
      </w:r>
      <w:proofErr w:type="spellStart"/>
      <w:r w:rsidRPr="00AF18FD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Pr="00AF1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A91C0D" w14:textId="77777777" w:rsidR="002E5929" w:rsidRDefault="002E5929" w:rsidP="00A01221">
      <w:pPr>
        <w:ind w:firstLine="720"/>
        <w:jc w:val="both"/>
      </w:pPr>
      <w:proofErr w:type="spellStart"/>
      <w:r w:rsidRPr="00A01221">
        <w:rPr>
          <w:rFonts w:ascii="Times New Roman" w:eastAsia="Times New Roman" w:hAnsi="Times New Roman" w:cs="Times New Roman"/>
          <w:b/>
          <w:bCs/>
        </w:rPr>
        <w:t>alin</w:t>
      </w:r>
      <w:proofErr w:type="spellEnd"/>
      <w:r w:rsidRPr="00A01221">
        <w:rPr>
          <w:rFonts w:ascii="Times New Roman" w:eastAsia="Times New Roman" w:hAnsi="Times New Roman" w:cs="Times New Roman"/>
          <w:b/>
          <w:bCs/>
        </w:rPr>
        <w:t>.(2)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Încetarea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calității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consilier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etică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revocare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poate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după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sesizarea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Agenției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Naționale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Funcționarilor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către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conducătorul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unității</w:t>
      </w:r>
      <w:proofErr w:type="spellEnd"/>
      <w:r>
        <w:rPr>
          <w:rFonts w:ascii="Times New Roman" w:eastAsia="Times New Roman" w:hAnsi="Times New Roman" w:cs="Times New Roman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</w:rPr>
        <w:t>privire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activitatea</w:t>
      </w:r>
      <w:proofErr w:type="spellEnd"/>
      <w:r>
        <w:rPr>
          <w:rFonts w:ascii="Times New Roman" w:eastAsia="Times New Roman" w:hAnsi="Times New Roman" w:cs="Times New Roman"/>
        </w:rPr>
        <w:t xml:space="preserve"> considerate </w:t>
      </w:r>
      <w:proofErr w:type="spellStart"/>
      <w:r>
        <w:rPr>
          <w:rFonts w:ascii="Times New Roman" w:eastAsia="Times New Roman" w:hAnsi="Times New Roman" w:cs="Times New Roman"/>
        </w:rPr>
        <w:t>necorespunzătoare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consilierului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etică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cercetarea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situației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către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Agenția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Națională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Funcționarilor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Publici</w:t>
      </w:r>
      <w:proofErr w:type="spellEnd"/>
      <w:r>
        <w:rPr>
          <w:rFonts w:ascii="Times New Roman" w:eastAsia="Times New Roman" w:hAnsi="Times New Roman" w:cs="Times New Roman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</w:rPr>
        <w:t>luarea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considerare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propunerilor</w:t>
      </w:r>
      <w:proofErr w:type="spellEnd"/>
      <w:r>
        <w:rPr>
          <w:rFonts w:ascii="Times New Roman" w:eastAsia="Times New Roman" w:hAnsi="Times New Roman" w:cs="Times New Roman"/>
        </w:rPr>
        <w:t xml:space="preserve"> formulate de </w:t>
      </w:r>
      <w:proofErr w:type="spellStart"/>
      <w:r>
        <w:rPr>
          <w:rFonts w:ascii="Times New Roman" w:eastAsia="Times New Roman" w:hAnsi="Times New Roman" w:cs="Times New Roman"/>
        </w:rPr>
        <w:t>aceasta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5A610E9" w14:textId="289637B2" w:rsidR="002E5929" w:rsidRDefault="00A01221" w:rsidP="00A01221">
      <w:pPr>
        <w:ind w:firstLine="720"/>
        <w:jc w:val="both"/>
      </w:pPr>
      <w:proofErr w:type="spellStart"/>
      <w:r w:rsidRPr="00A01221">
        <w:rPr>
          <w:rFonts w:ascii="Times New Roman" w:eastAsia="Times New Roman" w:hAnsi="Times New Roman" w:cs="Times New Roman"/>
          <w:b/>
          <w:bCs/>
        </w:rPr>
        <w:t>a</w:t>
      </w:r>
      <w:r w:rsidR="002E5929" w:rsidRPr="00A01221">
        <w:rPr>
          <w:rFonts w:ascii="Times New Roman" w:eastAsia="Times New Roman" w:hAnsi="Times New Roman" w:cs="Times New Roman"/>
          <w:b/>
          <w:bCs/>
        </w:rPr>
        <w:t>lin</w:t>
      </w:r>
      <w:proofErr w:type="spellEnd"/>
      <w:r w:rsidR="002E5929" w:rsidRPr="00A01221">
        <w:rPr>
          <w:rFonts w:ascii="Times New Roman" w:eastAsia="Times New Roman" w:hAnsi="Times New Roman" w:cs="Times New Roman"/>
          <w:b/>
          <w:bCs/>
        </w:rPr>
        <w:t xml:space="preserve"> (3)</w:t>
      </w:r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Încetarea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calității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2E5929">
        <w:rPr>
          <w:rFonts w:ascii="Times New Roman" w:eastAsia="Times New Roman" w:hAnsi="Times New Roman" w:cs="Times New Roman"/>
        </w:rPr>
        <w:t>consilier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2E5929">
        <w:rPr>
          <w:rFonts w:ascii="Times New Roman" w:eastAsia="Times New Roman" w:hAnsi="Times New Roman" w:cs="Times New Roman"/>
        </w:rPr>
        <w:t>etică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în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situațiile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prevăzute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la lit. a) -c) </w:t>
      </w:r>
      <w:proofErr w:type="spellStart"/>
      <w:r w:rsidR="002E5929">
        <w:rPr>
          <w:rFonts w:ascii="Times New Roman" w:eastAsia="Times New Roman" w:hAnsi="Times New Roman" w:cs="Times New Roman"/>
        </w:rPr>
        <w:t>și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e) se </w:t>
      </w:r>
      <w:proofErr w:type="spellStart"/>
      <w:r w:rsidR="002E5929">
        <w:rPr>
          <w:rFonts w:ascii="Times New Roman" w:eastAsia="Times New Roman" w:hAnsi="Times New Roman" w:cs="Times New Roman"/>
        </w:rPr>
        <w:t>dispune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direct de </w:t>
      </w:r>
      <w:proofErr w:type="spellStart"/>
      <w:r w:rsidR="002E5929">
        <w:rPr>
          <w:rFonts w:ascii="Times New Roman" w:eastAsia="Times New Roman" w:hAnsi="Times New Roman" w:cs="Times New Roman"/>
        </w:rPr>
        <w:t>către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conducătorul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autorității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sau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instituției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publice</w:t>
      </w:r>
      <w:proofErr w:type="spellEnd"/>
      <w:r w:rsidR="002E5929">
        <w:rPr>
          <w:rFonts w:ascii="Times New Roman" w:eastAsia="Times New Roman" w:hAnsi="Times New Roman" w:cs="Times New Roman"/>
        </w:rPr>
        <w:t>.</w:t>
      </w:r>
    </w:p>
    <w:p w14:paraId="7EE3B3F3" w14:textId="77777777" w:rsidR="002E5929" w:rsidRDefault="002E5929" w:rsidP="00A01221">
      <w:pPr>
        <w:jc w:val="both"/>
      </w:pPr>
      <w:r w:rsidRPr="00A01221">
        <w:rPr>
          <w:rFonts w:ascii="Times New Roman" w:eastAsia="Times New Roman" w:hAnsi="Times New Roman" w:cs="Times New Roman"/>
          <w:b/>
          <w:bCs/>
        </w:rPr>
        <w:t xml:space="preserve">Art. 7 </w:t>
      </w:r>
      <w:proofErr w:type="spellStart"/>
      <w:r w:rsidRPr="00A01221">
        <w:rPr>
          <w:rFonts w:ascii="Times New Roman" w:eastAsia="Times New Roman" w:hAnsi="Times New Roman" w:cs="Times New Roman"/>
          <w:b/>
          <w:bCs/>
        </w:rPr>
        <w:t>alin</w:t>
      </w:r>
      <w:proofErr w:type="spellEnd"/>
      <w:r w:rsidRPr="00A01221">
        <w:rPr>
          <w:rFonts w:ascii="Times New Roman" w:eastAsia="Times New Roman" w:hAnsi="Times New Roman" w:cs="Times New Roman"/>
          <w:b/>
          <w:bCs/>
        </w:rPr>
        <w:t>.(l)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Funcționarul</w:t>
      </w:r>
      <w:proofErr w:type="spellEnd"/>
      <w:r>
        <w:rPr>
          <w:rFonts w:ascii="Times New Roman" w:eastAsia="Times New Roman" w:hAnsi="Times New Roman" w:cs="Times New Roman"/>
        </w:rPr>
        <w:t xml:space="preserve"> public care a </w:t>
      </w:r>
      <w:proofErr w:type="spellStart"/>
      <w:r>
        <w:rPr>
          <w:rFonts w:ascii="Times New Roman" w:eastAsia="Times New Roman" w:hAnsi="Times New Roman" w:cs="Times New Roman"/>
        </w:rPr>
        <w:t>îndeplinit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calitatea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consilier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etică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posibilitatea</w:t>
      </w:r>
      <w:proofErr w:type="spellEnd"/>
      <w:r>
        <w:rPr>
          <w:rFonts w:ascii="Times New Roman" w:eastAsia="Times New Roman" w:hAnsi="Times New Roman" w:cs="Times New Roman"/>
        </w:rPr>
        <w:t xml:space="preserve"> de a-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depune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dosarul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candidatură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vederea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dobândirii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calității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consilier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etică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7B747B" w14:textId="0A6BFD65" w:rsidR="002E5929" w:rsidRDefault="00AF18FD" w:rsidP="00A01221">
      <w:pPr>
        <w:ind w:firstLine="720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</w:rPr>
        <w:t>a</w:t>
      </w:r>
      <w:r w:rsidR="002E5929" w:rsidRPr="00A01221">
        <w:rPr>
          <w:rFonts w:ascii="Times New Roman" w:eastAsia="Times New Roman" w:hAnsi="Times New Roman" w:cs="Times New Roman"/>
          <w:b/>
          <w:bCs/>
        </w:rPr>
        <w:t>lin</w:t>
      </w:r>
      <w:proofErr w:type="spellEnd"/>
      <w:r w:rsidR="002E5929" w:rsidRPr="00A01221">
        <w:rPr>
          <w:rFonts w:ascii="Times New Roman" w:eastAsia="Times New Roman" w:hAnsi="Times New Roman" w:cs="Times New Roman"/>
          <w:b/>
          <w:bCs/>
        </w:rPr>
        <w:t>.(2)</w:t>
      </w:r>
      <w:r w:rsidR="002E5929">
        <w:rPr>
          <w:rFonts w:ascii="Times New Roman" w:eastAsia="Times New Roman" w:hAnsi="Times New Roman" w:cs="Times New Roman"/>
        </w:rPr>
        <w:t xml:space="preserve"> Pe </w:t>
      </w:r>
      <w:proofErr w:type="spellStart"/>
      <w:r w:rsidR="002E5929">
        <w:rPr>
          <w:rFonts w:ascii="Times New Roman" w:eastAsia="Times New Roman" w:hAnsi="Times New Roman" w:cs="Times New Roman"/>
        </w:rPr>
        <w:t>perioada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desfășurării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activității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același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funcționar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public </w:t>
      </w:r>
      <w:proofErr w:type="spellStart"/>
      <w:r w:rsidR="002E5929">
        <w:rPr>
          <w:rFonts w:ascii="Times New Roman" w:eastAsia="Times New Roman" w:hAnsi="Times New Roman" w:cs="Times New Roman"/>
        </w:rPr>
        <w:t>poate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deține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statutul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temporar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2E5929">
        <w:rPr>
          <w:rFonts w:ascii="Times New Roman" w:eastAsia="Times New Roman" w:hAnsi="Times New Roman" w:cs="Times New Roman"/>
        </w:rPr>
        <w:t>consilier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2E5929">
        <w:rPr>
          <w:rFonts w:ascii="Times New Roman" w:eastAsia="Times New Roman" w:hAnsi="Times New Roman" w:cs="Times New Roman"/>
        </w:rPr>
        <w:t>etică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5929">
        <w:rPr>
          <w:rFonts w:ascii="Times New Roman" w:eastAsia="Times New Roman" w:hAnsi="Times New Roman" w:cs="Times New Roman"/>
        </w:rPr>
        <w:t>pentru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2E5929">
        <w:rPr>
          <w:rFonts w:ascii="Times New Roman" w:eastAsia="Times New Roman" w:hAnsi="Times New Roman" w:cs="Times New Roman"/>
        </w:rPr>
        <w:t>durată</w:t>
      </w:r>
      <w:proofErr w:type="spellEnd"/>
      <w:r w:rsidR="002E5929">
        <w:rPr>
          <w:rFonts w:ascii="Times New Roman" w:eastAsia="Times New Roman" w:hAnsi="Times New Roman" w:cs="Times New Roman"/>
        </w:rPr>
        <w:t xml:space="preserve"> de 6 ani.</w:t>
      </w:r>
    </w:p>
    <w:p w14:paraId="1B304843" w14:textId="77777777" w:rsidR="002E5929" w:rsidRDefault="002E5929" w:rsidP="00A01221">
      <w:pPr>
        <w:jc w:val="both"/>
      </w:pPr>
      <w:r w:rsidRPr="00A01221">
        <w:rPr>
          <w:rFonts w:ascii="Times New Roman" w:eastAsia="Times New Roman" w:hAnsi="Times New Roman" w:cs="Times New Roman"/>
          <w:b/>
          <w:bCs/>
        </w:rPr>
        <w:t>Art. 8.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termen de 10 </w:t>
      </w:r>
      <w:proofErr w:type="spellStart"/>
      <w:r>
        <w:rPr>
          <w:rFonts w:ascii="Times New Roman" w:eastAsia="Times New Roman" w:hAnsi="Times New Roman" w:cs="Times New Roman"/>
        </w:rPr>
        <w:t>zile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calendaristice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desemnarea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consilierului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etică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elaborează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fișa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corespunzătoare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funcției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deținute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consilierul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etică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650E0F3" w14:textId="77777777" w:rsidR="002E5929" w:rsidRDefault="002E5929" w:rsidP="00A01221">
      <w:pPr>
        <w:jc w:val="both"/>
        <w:rPr>
          <w:rFonts w:ascii="Times New Roman" w:eastAsia="Times New Roman" w:hAnsi="Times New Roman" w:cs="Times New Roman"/>
        </w:rPr>
      </w:pPr>
      <w:r w:rsidRPr="00A01221">
        <w:rPr>
          <w:rFonts w:ascii="Times New Roman" w:eastAsia="Times New Roman" w:hAnsi="Times New Roman" w:cs="Times New Roman"/>
          <w:b/>
          <w:bCs/>
        </w:rPr>
        <w:t>Art. 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Secretarul</w:t>
      </w:r>
      <w:proofErr w:type="spellEnd"/>
      <w:r>
        <w:rPr>
          <w:rFonts w:ascii="Times New Roman" w:eastAsia="Times New Roman" w:hAnsi="Times New Roman" w:cs="Times New Roman"/>
        </w:rPr>
        <w:t xml:space="preserve"> general , </w:t>
      </w:r>
      <w:proofErr w:type="spellStart"/>
      <w:r>
        <w:rPr>
          <w:rFonts w:ascii="Times New Roman" w:eastAsia="Times New Roman" w:hAnsi="Times New Roman" w:cs="Times New Roman"/>
        </w:rPr>
        <w:t>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institutiilor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autoritatilor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persoanelor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interesate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477AE1F" w14:textId="77777777" w:rsidR="00A01221" w:rsidRDefault="00A01221" w:rsidP="00A01221">
      <w:pPr>
        <w:jc w:val="both"/>
        <w:rPr>
          <w:rFonts w:ascii="Times New Roman" w:eastAsia="Times New Roman" w:hAnsi="Times New Roman" w:cs="Times New Roman"/>
        </w:rPr>
      </w:pPr>
    </w:p>
    <w:p w14:paraId="5B22B919" w14:textId="77777777" w:rsidR="002E5929" w:rsidRDefault="002E5929" w:rsidP="002E5929">
      <w:pPr>
        <w:ind w:left="221" w:right="14"/>
      </w:pPr>
    </w:p>
    <w:p w14:paraId="404D1D5A" w14:textId="21E94985" w:rsidR="00BF1E0F" w:rsidRDefault="00A01221" w:rsidP="00BF1E0F">
      <w:pPr>
        <w:tabs>
          <w:tab w:val="right" w:pos="8788"/>
        </w:tabs>
        <w:spacing w:line="254" w:lineRule="exact"/>
        <w:ind w:left="432"/>
        <w:rPr>
          <w:rFonts w:ascii="Times New Roman" w:hAnsi="Times New Roman"/>
          <w:color w:val="000000"/>
          <w:spacing w:val="-10"/>
        </w:rPr>
      </w:pPr>
      <w:r>
        <w:rPr>
          <w:rFonts w:ascii="Times New Roman" w:hAnsi="Times New Roman"/>
          <w:color w:val="000000"/>
          <w:spacing w:val="-10"/>
        </w:rPr>
        <w:t xml:space="preserve">        </w:t>
      </w:r>
      <w:r w:rsidR="00BF1E0F">
        <w:rPr>
          <w:rFonts w:ascii="Times New Roman" w:hAnsi="Times New Roman"/>
          <w:color w:val="000000"/>
          <w:spacing w:val="-10"/>
        </w:rPr>
        <w:t>PRIMAR</w:t>
      </w:r>
      <w:r w:rsidR="00BF1E0F">
        <w:rPr>
          <w:rFonts w:ascii="Times New Roman" w:hAnsi="Times New Roman"/>
          <w:color w:val="000000"/>
          <w:spacing w:val="-10"/>
        </w:rPr>
        <w:tab/>
      </w:r>
      <w:proofErr w:type="spellStart"/>
      <w:r w:rsidR="00BF1E0F">
        <w:rPr>
          <w:rFonts w:ascii="Times New Roman" w:hAnsi="Times New Roman"/>
          <w:color w:val="000000"/>
          <w:spacing w:val="-2"/>
        </w:rPr>
        <w:t>Avizat</w:t>
      </w:r>
      <w:proofErr w:type="spellEnd"/>
      <w:r w:rsidR="00BF1E0F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="00BF1E0F">
        <w:rPr>
          <w:rFonts w:ascii="Times New Roman" w:hAnsi="Times New Roman"/>
          <w:color w:val="000000"/>
          <w:spacing w:val="-2"/>
        </w:rPr>
        <w:t>ptr</w:t>
      </w:r>
      <w:proofErr w:type="spellEnd"/>
      <w:r w:rsidR="00BF1E0F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="00BF1E0F">
        <w:rPr>
          <w:rFonts w:ascii="Times New Roman" w:hAnsi="Times New Roman"/>
          <w:color w:val="000000"/>
          <w:spacing w:val="-2"/>
        </w:rPr>
        <w:t>legalitate</w:t>
      </w:r>
      <w:proofErr w:type="spellEnd"/>
      <w:r w:rsidR="00BF1E0F">
        <w:rPr>
          <w:rFonts w:ascii="Times New Roman" w:hAnsi="Times New Roman"/>
          <w:color w:val="000000"/>
          <w:spacing w:val="-2"/>
        </w:rPr>
        <w:t>,</w:t>
      </w:r>
    </w:p>
    <w:p w14:paraId="696BD8DD" w14:textId="77777777" w:rsidR="00C020B4" w:rsidRDefault="00C020B4" w:rsidP="00C020B4">
      <w:pPr>
        <w:tabs>
          <w:tab w:val="right" w:pos="8921"/>
        </w:tabs>
        <w:spacing w:line="305" w:lineRule="exac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Dutmitru</w:t>
      </w:r>
      <w:proofErr w:type="spellEnd"/>
      <w:r>
        <w:rPr>
          <w:rFonts w:ascii="Times New Roman" w:hAnsi="Times New Roman"/>
          <w:color w:val="000000"/>
        </w:rPr>
        <w:t xml:space="preserve"> Dorin TABAC</w:t>
      </w:r>
      <w:r w:rsidR="00BF1E0F">
        <w:rPr>
          <w:rFonts w:ascii="Times New Roman" w:hAnsi="Times New Roman"/>
          <w:color w:val="000000"/>
        </w:rPr>
        <w:t>ARI</w:t>
      </w:r>
      <w:r>
        <w:rPr>
          <w:rFonts w:ascii="Times New Roman" w:hAnsi="Times New Roman"/>
          <w:color w:val="000000"/>
        </w:rPr>
        <w:t>U</w:t>
      </w:r>
      <w:r w:rsidR="00BF1E0F">
        <w:rPr>
          <w:rFonts w:ascii="Times New Roman" w:hAnsi="Times New Roman"/>
          <w:color w:val="000000"/>
        </w:rPr>
        <w:tab/>
        <w:t>SECRETAR GENERAL</w:t>
      </w:r>
    </w:p>
    <w:p w14:paraId="40F88BC7" w14:textId="427BFECE" w:rsidR="00056A55" w:rsidRDefault="00056A55" w:rsidP="00056A55">
      <w:pPr>
        <w:tabs>
          <w:tab w:val="right" w:pos="8921"/>
        </w:tabs>
        <w:spacing w:line="305" w:lineRule="exact"/>
        <w:jc w:val="center"/>
        <w:rPr>
          <w:rFonts w:ascii="Times New Roman" w:hAnsi="Times New Roman"/>
          <w:b/>
          <w:color w:val="000000"/>
          <w:sz w:val="20"/>
        </w:rPr>
        <w:sectPr w:rsidR="00056A55">
          <w:pgSz w:w="11894" w:h="15494"/>
          <w:pgMar w:top="660" w:right="1311" w:bottom="57" w:left="1383" w:header="720" w:footer="720" w:gutter="0"/>
          <w:cols w:space="720"/>
        </w:sect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</w:t>
      </w:r>
      <w:r w:rsidR="00BF1E0F">
        <w:rPr>
          <w:rFonts w:ascii="Times New Roman" w:hAnsi="Times New Roman"/>
          <w:color w:val="000000"/>
        </w:rPr>
        <w:t xml:space="preserve">Mihaela </w:t>
      </w:r>
      <w:r w:rsidR="00BF1E0F">
        <w:rPr>
          <w:rFonts w:ascii="Times New Roman" w:hAnsi="Times New Roman"/>
          <w:b/>
          <w:color w:val="000000"/>
          <w:sz w:val="20"/>
        </w:rPr>
        <w:t>NITA</w:t>
      </w:r>
    </w:p>
    <w:p w14:paraId="14D30D95" w14:textId="77777777" w:rsidR="003B3FB0" w:rsidRDefault="003B3FB0" w:rsidP="008F5E53">
      <w:pPr>
        <w:spacing w:line="196" w:lineRule="auto"/>
        <w:ind w:right="36"/>
      </w:pPr>
    </w:p>
    <w:sectPr w:rsidR="003B3FB0" w:rsidSect="00056A55">
      <w:pgSz w:w="11894" w:h="15494"/>
      <w:pgMar w:top="1860" w:right="1318" w:bottom="3004" w:left="13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DA7F" w14:textId="77777777" w:rsidR="002872A5" w:rsidRDefault="002872A5" w:rsidP="00056A55">
      <w:r>
        <w:separator/>
      </w:r>
    </w:p>
  </w:endnote>
  <w:endnote w:type="continuationSeparator" w:id="0">
    <w:p w14:paraId="7EDE3F2D" w14:textId="77777777" w:rsidR="002872A5" w:rsidRDefault="002872A5" w:rsidP="000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95EC" w14:textId="77777777" w:rsidR="002872A5" w:rsidRDefault="002872A5" w:rsidP="00056A55">
      <w:r>
        <w:separator/>
      </w:r>
    </w:p>
  </w:footnote>
  <w:footnote w:type="continuationSeparator" w:id="0">
    <w:p w14:paraId="0E95128F" w14:textId="77777777" w:rsidR="002872A5" w:rsidRDefault="002872A5" w:rsidP="0005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7C3F"/>
    <w:multiLevelType w:val="multilevel"/>
    <w:tmpl w:val="7A86D440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465E3"/>
    <w:multiLevelType w:val="multilevel"/>
    <w:tmpl w:val="FE90816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92DFB"/>
    <w:multiLevelType w:val="hybridMultilevel"/>
    <w:tmpl w:val="291A3CE0"/>
    <w:lvl w:ilvl="0" w:tplc="5C48C16E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01F7F8F"/>
    <w:multiLevelType w:val="hybridMultilevel"/>
    <w:tmpl w:val="B28C3DBC"/>
    <w:lvl w:ilvl="0" w:tplc="CD04C570">
      <w:start w:val="1"/>
      <w:numFmt w:val="lowerLetter"/>
      <w:lvlText w:val="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CB94C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AF23C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EA8CA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CE1C6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2A694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C9D82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AD67C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8FDBC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45365"/>
    <w:multiLevelType w:val="multilevel"/>
    <w:tmpl w:val="07DA831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C0C0D"/>
        <w:spacing w:val="-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B17DC"/>
    <w:multiLevelType w:val="hybridMultilevel"/>
    <w:tmpl w:val="1AB0165E"/>
    <w:lvl w:ilvl="0" w:tplc="5C48C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14A30"/>
    <w:multiLevelType w:val="hybridMultilevel"/>
    <w:tmpl w:val="86ACDB1A"/>
    <w:lvl w:ilvl="0" w:tplc="33908902">
      <w:start w:val="1"/>
      <w:numFmt w:val="lowerLetter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E1EBA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A9EBA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2B7F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09030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CFA0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C5540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23B32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CB24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32710">
    <w:abstractNumId w:val="0"/>
  </w:num>
  <w:num w:numId="2" w16cid:durableId="1807384352">
    <w:abstractNumId w:val="1"/>
  </w:num>
  <w:num w:numId="3" w16cid:durableId="805466668">
    <w:abstractNumId w:val="4"/>
  </w:num>
  <w:num w:numId="4" w16cid:durableId="582299550">
    <w:abstractNumId w:val="2"/>
  </w:num>
  <w:num w:numId="5" w16cid:durableId="1631662907">
    <w:abstractNumId w:val="5"/>
  </w:num>
  <w:num w:numId="6" w16cid:durableId="131868739">
    <w:abstractNumId w:val="3"/>
  </w:num>
  <w:num w:numId="7" w16cid:durableId="1381519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CF"/>
    <w:rsid w:val="00056A55"/>
    <w:rsid w:val="00060447"/>
    <w:rsid w:val="00076BC6"/>
    <w:rsid w:val="00233FBB"/>
    <w:rsid w:val="002872A5"/>
    <w:rsid w:val="002E5929"/>
    <w:rsid w:val="00365B78"/>
    <w:rsid w:val="003B3FB0"/>
    <w:rsid w:val="003F4174"/>
    <w:rsid w:val="00430E0A"/>
    <w:rsid w:val="007354CA"/>
    <w:rsid w:val="00757EEA"/>
    <w:rsid w:val="008F5E53"/>
    <w:rsid w:val="00923F82"/>
    <w:rsid w:val="009B5BCF"/>
    <w:rsid w:val="00A01221"/>
    <w:rsid w:val="00A62CDF"/>
    <w:rsid w:val="00AF18FD"/>
    <w:rsid w:val="00B36D23"/>
    <w:rsid w:val="00BF1E0F"/>
    <w:rsid w:val="00C020B4"/>
    <w:rsid w:val="00C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37EA"/>
  <w15:docId w15:val="{3FDBFE76-3EA5-4ADA-B207-B4F638C6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0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A55"/>
  </w:style>
  <w:style w:type="paragraph" w:styleId="Footer">
    <w:name w:val="footer"/>
    <w:basedOn w:val="Normal"/>
    <w:link w:val="FooterChar"/>
    <w:uiPriority w:val="99"/>
    <w:unhideWhenUsed/>
    <w:rsid w:val="00056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6</cp:revision>
  <dcterms:created xsi:type="dcterms:W3CDTF">2022-01-11T08:30:00Z</dcterms:created>
  <dcterms:modified xsi:type="dcterms:W3CDTF">2025-03-05T12:17:00Z</dcterms:modified>
</cp:coreProperties>
</file>