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1B92F" w14:textId="77777777" w:rsidR="002C3DDC" w:rsidRDefault="002C3DDC" w:rsidP="002C3DD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bookmarkStart w:id="0" w:name="_Hlk57810534"/>
      <w:r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ROMÂNIA</w:t>
      </w:r>
    </w:p>
    <w:p w14:paraId="785A396B" w14:textId="77777777" w:rsidR="002C3DDC" w:rsidRDefault="002C3DDC" w:rsidP="002C3DD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JUDEȚUL NEAMȚ</w:t>
      </w:r>
    </w:p>
    <w:p w14:paraId="3859B156" w14:textId="77777777" w:rsidR="002C3DDC" w:rsidRDefault="002C3DDC" w:rsidP="002C3DD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COMUNA ION CREANGĂ</w:t>
      </w:r>
    </w:p>
    <w:p w14:paraId="63F506A2" w14:textId="77777777" w:rsidR="002C3DDC" w:rsidRDefault="002C3DDC" w:rsidP="002C3DD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PRIMAR</w:t>
      </w:r>
    </w:p>
    <w:p w14:paraId="4A0C5F40" w14:textId="77777777" w:rsidR="002C3DDC" w:rsidRDefault="002C3DDC" w:rsidP="002C3DD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</w:p>
    <w:p w14:paraId="57AEF164" w14:textId="77777777" w:rsidR="002C3DDC" w:rsidRDefault="002C3DDC" w:rsidP="002C3DD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 xml:space="preserve">DISPOZIȚIA </w:t>
      </w:r>
    </w:p>
    <w:p w14:paraId="6D6F6CAE" w14:textId="77777777" w:rsidR="002C3DDC" w:rsidRDefault="002C3DDC" w:rsidP="002C3DDC">
      <w:pPr>
        <w:spacing w:after="0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     </w:t>
      </w:r>
      <w:r w:rsidR="00210FDF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Nr. 36 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din 24.02.2025  </w:t>
      </w:r>
      <w:bookmarkEnd w:id="0"/>
    </w:p>
    <w:p w14:paraId="66A949DE" w14:textId="77777777" w:rsidR="002C3DDC" w:rsidRDefault="002C3DDC" w:rsidP="002C3DDC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o-RO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Privind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acordarea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ajutorului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înmormântare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</w:t>
      </w:r>
    </w:p>
    <w:p w14:paraId="0783B0D4" w14:textId="61C7F1C8" w:rsidR="002C3DDC" w:rsidRDefault="002C3DDC" w:rsidP="002C3DDC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o-RO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domnului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Gheorghe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pentru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defuncta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Andreea- Cristina</w:t>
      </w:r>
    </w:p>
    <w:p w14:paraId="62236D0F" w14:textId="77777777" w:rsidR="002C3DDC" w:rsidRDefault="002C3DDC" w:rsidP="002C3DD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o-RO"/>
        </w:rPr>
      </w:pPr>
    </w:p>
    <w:p w14:paraId="041BD38F" w14:textId="77777777" w:rsidR="002C3DDC" w:rsidRDefault="002C3DDC" w:rsidP="002C3DDC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Analizând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temeiurile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juridice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>:</w:t>
      </w:r>
    </w:p>
    <w:p w14:paraId="3A8FD922" w14:textId="77777777" w:rsidR="002C3DDC" w:rsidRDefault="002C3DDC" w:rsidP="002C3DDC">
      <w:pPr>
        <w:tabs>
          <w:tab w:val="left" w:pos="1134"/>
        </w:tabs>
        <w:suppressAutoHyphens/>
        <w:spacing w:after="0"/>
        <w:jc w:val="both"/>
        <w:rPr>
          <w:rFonts w:ascii="Times New Roman" w:hAnsi="Times New Roman"/>
          <w:sz w:val="24"/>
          <w:szCs w:val="24"/>
          <w:lang w:eastAsia="ro-RO"/>
        </w:rPr>
      </w:pPr>
      <w:r>
        <w:rPr>
          <w:rFonts w:ascii="Times New Roman" w:hAnsi="Times New Roman"/>
          <w:sz w:val="24"/>
          <w:szCs w:val="24"/>
          <w:lang w:eastAsia="ro-RO"/>
        </w:rPr>
        <w:tab/>
        <w:t xml:space="preserve">-art. 1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alin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. (5), art. 31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alin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. (2), art. 120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alin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. (1)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și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art. 121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alin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. (1)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și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(2) din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Constituția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României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republicată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>;</w:t>
      </w:r>
    </w:p>
    <w:p w14:paraId="3B89D26E" w14:textId="77777777" w:rsidR="002C3DDC" w:rsidRDefault="002C3DDC" w:rsidP="002C3DDC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-art. 4 </w:t>
      </w:r>
      <w:proofErr w:type="spellStart"/>
      <w:r>
        <w:rPr>
          <w:rFonts w:ascii="Times New Roman" w:hAnsi="Times New Roman"/>
          <w:sz w:val="24"/>
          <w:szCs w:val="24"/>
        </w:rPr>
        <w:t>paragrafele</w:t>
      </w:r>
      <w:proofErr w:type="spellEnd"/>
      <w:r>
        <w:rPr>
          <w:rFonts w:ascii="Times New Roman" w:hAnsi="Times New Roman"/>
          <w:sz w:val="24"/>
          <w:szCs w:val="24"/>
        </w:rPr>
        <w:t xml:space="preserve"> 1 – 4 din Carta </w:t>
      </w:r>
      <w:proofErr w:type="spellStart"/>
      <w:r>
        <w:rPr>
          <w:rFonts w:ascii="Times New Roman" w:hAnsi="Times New Roman"/>
          <w:sz w:val="24"/>
          <w:szCs w:val="24"/>
        </w:rPr>
        <w:t>europeană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autonomiei</w:t>
      </w:r>
      <w:proofErr w:type="spellEnd"/>
      <w:r>
        <w:rPr>
          <w:rFonts w:ascii="Times New Roman" w:hAnsi="Times New Roman"/>
          <w:sz w:val="24"/>
          <w:szCs w:val="24"/>
        </w:rPr>
        <w:t xml:space="preserve"> locale, </w:t>
      </w:r>
      <w:proofErr w:type="spellStart"/>
      <w:r>
        <w:rPr>
          <w:rFonts w:ascii="Times New Roman" w:hAnsi="Times New Roman"/>
          <w:sz w:val="24"/>
          <w:szCs w:val="24"/>
        </w:rPr>
        <w:t>adoptată</w:t>
      </w:r>
      <w:proofErr w:type="spellEnd"/>
      <w:r>
        <w:rPr>
          <w:rFonts w:ascii="Times New Roman" w:hAnsi="Times New Roman"/>
          <w:sz w:val="24"/>
          <w:szCs w:val="24"/>
        </w:rPr>
        <w:t xml:space="preserve"> la Strasbourg la 15 </w:t>
      </w:r>
      <w:proofErr w:type="spellStart"/>
      <w:r>
        <w:rPr>
          <w:rFonts w:ascii="Times New Roman" w:hAnsi="Times New Roman"/>
          <w:sz w:val="24"/>
          <w:szCs w:val="24"/>
        </w:rPr>
        <w:t>octombrie</w:t>
      </w:r>
      <w:proofErr w:type="spellEnd"/>
      <w:r>
        <w:rPr>
          <w:rFonts w:ascii="Times New Roman" w:hAnsi="Times New Roman"/>
          <w:sz w:val="24"/>
          <w:szCs w:val="24"/>
        </w:rPr>
        <w:t xml:space="preserve"> 1985, </w:t>
      </w:r>
      <w:proofErr w:type="spellStart"/>
      <w:r>
        <w:rPr>
          <w:rFonts w:ascii="Times New Roman" w:hAnsi="Times New Roman"/>
          <w:sz w:val="24"/>
          <w:szCs w:val="24"/>
        </w:rPr>
        <w:t>ratificată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Legea</w:t>
      </w:r>
      <w:proofErr w:type="spellEnd"/>
      <w:r>
        <w:rPr>
          <w:rFonts w:ascii="Times New Roman" w:hAnsi="Times New Roman"/>
          <w:sz w:val="24"/>
          <w:szCs w:val="24"/>
        </w:rPr>
        <w:t xml:space="preserve"> nr. 199/1997;</w:t>
      </w:r>
    </w:p>
    <w:p w14:paraId="315AA113" w14:textId="77777777" w:rsidR="002C3DDC" w:rsidRDefault="002C3DDC" w:rsidP="002C3DDC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-art. 7 </w:t>
      </w:r>
      <w:proofErr w:type="spellStart"/>
      <w:r>
        <w:rPr>
          <w:rFonts w:ascii="Times New Roman" w:hAnsi="Times New Roman"/>
          <w:sz w:val="24"/>
          <w:szCs w:val="24"/>
        </w:rPr>
        <w:t>alin</w:t>
      </w:r>
      <w:proofErr w:type="spellEnd"/>
      <w:r>
        <w:rPr>
          <w:rFonts w:ascii="Times New Roman" w:hAnsi="Times New Roman"/>
          <w:sz w:val="24"/>
          <w:szCs w:val="24"/>
        </w:rPr>
        <w:t>. (2)</w:t>
      </w:r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din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Legea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nr. 287/2009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privind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Codul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civil,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republicată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, cu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modificările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și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completările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ulterioare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CE22AF1" w14:textId="77777777" w:rsidR="002C3DDC" w:rsidRDefault="002C3DDC" w:rsidP="002C3DDC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Ținând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cont</w:t>
      </w:r>
      <w:proofErr w:type="spellEnd"/>
      <w:r>
        <w:rPr>
          <w:rFonts w:ascii="Times New Roman" w:hAnsi="Times New Roman"/>
          <w:sz w:val="24"/>
          <w:szCs w:val="24"/>
        </w:rPr>
        <w:t xml:space="preserve"> de:</w:t>
      </w:r>
    </w:p>
    <w:p w14:paraId="0B9665FA" w14:textId="77777777" w:rsidR="002C3DDC" w:rsidRDefault="002C3DDC" w:rsidP="002C3DDC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-H.C.L. nr.13 din 12.02.2024 </w:t>
      </w:r>
      <w:proofErr w:type="spellStart"/>
      <w:r>
        <w:rPr>
          <w:rFonts w:ascii="Times New Roman" w:hAnsi="Times New Roman"/>
          <w:sz w:val="24"/>
          <w:szCs w:val="24"/>
        </w:rPr>
        <w:t>privind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aprobarea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bugetului</w:t>
      </w:r>
      <w:proofErr w:type="spellEnd"/>
      <w:r>
        <w:rPr>
          <w:rFonts w:ascii="Times New Roman" w:hAnsi="Times New Roman"/>
          <w:sz w:val="24"/>
          <w:szCs w:val="24"/>
        </w:rPr>
        <w:t xml:space="preserve"> local pe anul 2024;</w:t>
      </w:r>
    </w:p>
    <w:p w14:paraId="23D2D634" w14:textId="77777777" w:rsidR="002C3DDC" w:rsidRDefault="002C3DDC" w:rsidP="002C3DDC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-H.C.L nr. 16 din 29.02.2024 </w:t>
      </w:r>
      <w:proofErr w:type="spellStart"/>
      <w:r>
        <w:rPr>
          <w:rFonts w:ascii="Times New Roman" w:hAnsi="Times New Roman"/>
          <w:sz w:val="24"/>
          <w:szCs w:val="24"/>
        </w:rPr>
        <w:t>privind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acordarea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ajutoarelor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urgență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nivelul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comunei</w:t>
      </w:r>
      <w:proofErr w:type="spellEnd"/>
      <w:r>
        <w:rPr>
          <w:rFonts w:ascii="Times New Roman" w:hAnsi="Times New Roman"/>
          <w:sz w:val="24"/>
          <w:szCs w:val="24"/>
        </w:rPr>
        <w:t xml:space="preserve"> Ion Creangă, </w:t>
      </w:r>
      <w:proofErr w:type="spellStart"/>
      <w:r>
        <w:rPr>
          <w:rFonts w:ascii="Times New Roman" w:hAnsi="Times New Roman"/>
          <w:sz w:val="24"/>
          <w:szCs w:val="24"/>
        </w:rPr>
        <w:t>județul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Neamț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A704D13" w14:textId="77777777" w:rsidR="002C3DDC" w:rsidRDefault="002C3DDC" w:rsidP="002C3DDC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Luând</w:t>
      </w:r>
      <w:proofErr w:type="spellEnd"/>
      <w:r>
        <w:rPr>
          <w:rFonts w:ascii="Times New Roman" w:hAnsi="Times New Roman"/>
          <w:sz w:val="24"/>
          <w:szCs w:val="24"/>
        </w:rPr>
        <w:t xml:space="preserve"> act de:</w:t>
      </w:r>
    </w:p>
    <w:p w14:paraId="7149B6FA" w14:textId="77777777" w:rsidR="002C3DDC" w:rsidRDefault="002C3DDC" w:rsidP="002C3DDC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</w:t>
      </w:r>
      <w:proofErr w:type="spellStart"/>
      <w:r>
        <w:rPr>
          <w:rFonts w:ascii="Times New Roman" w:hAnsi="Times New Roman"/>
          <w:sz w:val="24"/>
          <w:szCs w:val="24"/>
        </w:rPr>
        <w:t>Cererea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declarația</w:t>
      </w:r>
      <w:proofErr w:type="spellEnd"/>
      <w:r>
        <w:rPr>
          <w:rFonts w:ascii="Times New Roman" w:hAnsi="Times New Roman"/>
          <w:sz w:val="24"/>
          <w:szCs w:val="24"/>
        </w:rPr>
        <w:t xml:space="preserve"> pe propria </w:t>
      </w:r>
      <w:proofErr w:type="spellStart"/>
      <w:r>
        <w:rPr>
          <w:rFonts w:ascii="Times New Roman" w:hAnsi="Times New Roman"/>
          <w:sz w:val="24"/>
          <w:szCs w:val="24"/>
        </w:rPr>
        <w:t>răspundere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însoțită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actele</w:t>
      </w:r>
      <w:proofErr w:type="spellEnd"/>
      <w:r>
        <w:rPr>
          <w:rFonts w:ascii="Times New Roman" w:hAnsi="Times New Roman"/>
          <w:sz w:val="24"/>
          <w:szCs w:val="24"/>
        </w:rPr>
        <w:t xml:space="preserve"> de stare </w:t>
      </w:r>
      <w:proofErr w:type="spellStart"/>
      <w:r>
        <w:rPr>
          <w:rFonts w:ascii="Times New Roman" w:hAnsi="Times New Roman"/>
          <w:sz w:val="24"/>
          <w:szCs w:val="24"/>
        </w:rPr>
        <w:t>civilă</w:t>
      </w:r>
      <w:proofErr w:type="spellEnd"/>
      <w:r>
        <w:rPr>
          <w:rFonts w:ascii="Times New Roman" w:hAnsi="Times New Roman"/>
          <w:sz w:val="24"/>
          <w:szCs w:val="24"/>
        </w:rPr>
        <w:t xml:space="preserve"> ale </w:t>
      </w:r>
      <w:proofErr w:type="spellStart"/>
      <w:r>
        <w:rPr>
          <w:rFonts w:ascii="Times New Roman" w:hAnsi="Times New Roman"/>
          <w:sz w:val="24"/>
          <w:szCs w:val="24"/>
        </w:rPr>
        <w:t>solicitantului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dovezile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privind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suportarea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cheltuielilor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Certificatul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deces</w:t>
      </w:r>
      <w:proofErr w:type="spellEnd"/>
      <w:r>
        <w:rPr>
          <w:rFonts w:ascii="Times New Roman" w:hAnsi="Times New Roman"/>
          <w:sz w:val="24"/>
          <w:szCs w:val="24"/>
        </w:rPr>
        <w:t xml:space="preserve"> seria NTD, nr. 2519110,</w:t>
      </w:r>
    </w:p>
    <w:p w14:paraId="33FD964C" w14:textId="77777777" w:rsidR="002C3DDC" w:rsidRDefault="002C3DDC" w:rsidP="002C3DDC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-Ancheta </w:t>
      </w:r>
      <w:proofErr w:type="spellStart"/>
      <w:r>
        <w:rPr>
          <w:rFonts w:ascii="Times New Roman" w:hAnsi="Times New Roman"/>
          <w:sz w:val="24"/>
          <w:szCs w:val="24"/>
        </w:rPr>
        <w:t>socială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efectuată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data de 19.02.2025 </w:t>
      </w:r>
      <w:proofErr w:type="spellStart"/>
      <w:r>
        <w:rPr>
          <w:rFonts w:ascii="Times New Roman" w:hAnsi="Times New Roman"/>
          <w:sz w:val="24"/>
          <w:szCs w:val="24"/>
        </w:rPr>
        <w:t>întocmită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compartimentul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specialitate</w:t>
      </w:r>
      <w:proofErr w:type="spellEnd"/>
      <w:r>
        <w:rPr>
          <w:rFonts w:ascii="Times New Roman" w:hAnsi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/>
          <w:sz w:val="24"/>
          <w:szCs w:val="24"/>
        </w:rPr>
        <w:t>primarului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comunei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prin</w:t>
      </w:r>
      <w:proofErr w:type="spellEnd"/>
      <w:r>
        <w:rPr>
          <w:rFonts w:ascii="Times New Roman" w:hAnsi="Times New Roman"/>
          <w:sz w:val="24"/>
          <w:szCs w:val="24"/>
        </w:rPr>
        <w:t xml:space="preserve"> care se </w:t>
      </w:r>
      <w:proofErr w:type="spellStart"/>
      <w:r>
        <w:rPr>
          <w:rFonts w:ascii="Times New Roman" w:hAnsi="Times New Roman"/>
          <w:sz w:val="24"/>
          <w:szCs w:val="24"/>
        </w:rPr>
        <w:t>propune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acordarea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ajutorului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înmormântare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227BB6A8" w14:textId="77777777" w:rsidR="002C3DDC" w:rsidRDefault="002C3DDC" w:rsidP="002C3DD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</w:t>
      </w:r>
      <w:proofErr w:type="spellStart"/>
      <w:r>
        <w:rPr>
          <w:rFonts w:ascii="Times New Roman" w:hAnsi="Times New Roman"/>
          <w:sz w:val="24"/>
          <w:szCs w:val="24"/>
        </w:rPr>
        <w:t>Referatul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r w:rsidR="00210FDF">
        <w:rPr>
          <w:rFonts w:ascii="Times New Roman" w:hAnsi="Times New Roman"/>
          <w:sz w:val="24"/>
          <w:szCs w:val="24"/>
        </w:rPr>
        <w:t>registrat</w:t>
      </w:r>
      <w:proofErr w:type="spellEnd"/>
      <w:r w:rsidR="00210FDF">
        <w:rPr>
          <w:rFonts w:ascii="Times New Roman" w:hAnsi="Times New Roman"/>
          <w:sz w:val="24"/>
          <w:szCs w:val="24"/>
        </w:rPr>
        <w:t xml:space="preserve"> la nr. 1932/ 19.02.2025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întocmit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compartimentul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asistență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socială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F1B04B9" w14:textId="77777777" w:rsidR="002C3DDC" w:rsidRDefault="002C3DDC" w:rsidP="002C3DDC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În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temeiul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prevederilor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art. 155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.(1) lit. d),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. (5) lit. a), art. 196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. (1) lit. b) din Ordonanța de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urgență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Guvernului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nr. 57/2019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privind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Codul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administrativ,</w:t>
      </w:r>
      <w:bookmarkStart w:id="1" w:name="_Hlk57810584"/>
      <w:r>
        <w:rPr>
          <w:rFonts w:ascii="Times New Roman" w:eastAsia="Times New Roman" w:hAnsi="Times New Roman"/>
          <w:sz w:val="24"/>
          <w:szCs w:val="24"/>
          <w:lang w:eastAsia="ro-RO"/>
        </w:rPr>
        <w:t>cu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modificările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și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completarile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ulterioare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>.</w:t>
      </w:r>
    </w:p>
    <w:p w14:paraId="4A91282A" w14:textId="77777777" w:rsidR="002C3DDC" w:rsidRDefault="002C3DDC" w:rsidP="002C3DD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3DBEAFF2" w14:textId="77777777" w:rsidR="002C3DDC" w:rsidRDefault="002C3DDC" w:rsidP="002C3DDC">
      <w:pPr>
        <w:spacing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Primarul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comunei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Ion Creangă,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județul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Neamț;</w:t>
      </w:r>
    </w:p>
    <w:p w14:paraId="5770A4D7" w14:textId="77777777" w:rsidR="002C3DDC" w:rsidRDefault="002C3DDC" w:rsidP="002C3DDC">
      <w:pPr>
        <w:spacing w:before="240" w:line="240" w:lineRule="auto"/>
        <w:ind w:left="1068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                              DISPUNE :</w:t>
      </w:r>
      <w:bookmarkStart w:id="2" w:name="_Hlk57810842"/>
      <w:bookmarkEnd w:id="1"/>
    </w:p>
    <w:p w14:paraId="1770A25A" w14:textId="77777777" w:rsidR="002C3DDC" w:rsidRDefault="002C3DDC" w:rsidP="002C3DDC">
      <w:pPr>
        <w:spacing w:before="240" w:line="240" w:lineRule="auto"/>
        <w:ind w:left="1068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</w:p>
    <w:bookmarkEnd w:id="2"/>
    <w:p w14:paraId="57110CCB" w14:textId="326F3266" w:rsidR="002C3DDC" w:rsidRDefault="002C3DDC" w:rsidP="002C3DDC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Art.1.</w:t>
      </w:r>
      <w:bookmarkStart w:id="3" w:name="_Hlk57810664"/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</w:t>
      </w:r>
      <w:bookmarkEnd w:id="3"/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Se aprobă acordarea unui ajutor de înmormântare în cuantum de 1000 lei domnului </w:t>
      </w:r>
      <w:r w:rsidR="0074085D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Gheorghe</w:t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,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CNP</w:t>
      </w:r>
      <w:r w:rsidR="00A32768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                          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, cu domiciliul în comuna Ion Creangă, necesar pentru a acoperi o parte din cheltuielile de înmormântare a </w:t>
      </w:r>
      <w:r w:rsidR="0074085D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defunctei Andreea</w:t>
      </w:r>
      <w:r w:rsidR="0074085D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, CNP </w:t>
      </w:r>
      <w:r w:rsidR="00A32768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                          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.</w:t>
      </w:r>
    </w:p>
    <w:p w14:paraId="4424A721" w14:textId="77777777" w:rsidR="002C3DDC" w:rsidRDefault="002C3DDC" w:rsidP="002C3DDC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14:paraId="4D2C7F98" w14:textId="77777777" w:rsidR="002C3DDC" w:rsidRDefault="002C3DDC" w:rsidP="002C3DDC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Art.2.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Cu ducerea la îndeplinire a prezentei dispoziții se obligă compartimentele din aparatul de specialitate cu atribuții în acest sens, respectiv: Compartimentul de asistență socială și Compartimentul financiar- contabil.</w:t>
      </w:r>
    </w:p>
    <w:p w14:paraId="3F27C58F" w14:textId="77777777" w:rsidR="002C3DDC" w:rsidRDefault="002C3DDC" w:rsidP="002C3DDC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3D2C288" w14:textId="77777777" w:rsidR="002C3DDC" w:rsidRDefault="002C3DDC" w:rsidP="002C3DDC">
      <w:pPr>
        <w:pStyle w:val="ListParagraph"/>
        <w:spacing w:after="0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Art.3.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Prezenta dispoziție, cu caracter individual, poate fi atacată potrivit prevederilor Legii contenciosului administrativ nr. 554/2004, cu modificările și completările ulterioare.</w:t>
      </w:r>
    </w:p>
    <w:p w14:paraId="777DD576" w14:textId="77777777" w:rsidR="002C3DDC" w:rsidRDefault="002C3DDC" w:rsidP="002C3DDC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1730C06" w14:textId="77777777" w:rsidR="002C3DDC" w:rsidRDefault="002C3DDC" w:rsidP="002C3DDC">
      <w:pPr>
        <w:tabs>
          <w:tab w:val="left" w:pos="113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bookmarkStart w:id="4" w:name="ref%2523A5"/>
      <w:bookmarkEnd w:id="4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          Art.4.</w:t>
      </w:r>
      <w:r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o-RO"/>
        </w:rPr>
        <w:t>P</w:t>
      </w:r>
      <w:r>
        <w:rPr>
          <w:rFonts w:ascii="Times New Roman" w:eastAsia="Times New Roman" w:hAnsi="Times New Roman"/>
          <w:sz w:val="24"/>
          <w:szCs w:val="24"/>
          <w:lang w:eastAsia="ro-RO"/>
        </w:rPr>
        <w:t>rezenta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dispoziție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prin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grija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secretarului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general al UAT Ion Creangă,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în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termenul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prevăzut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lege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>:</w:t>
      </w:r>
    </w:p>
    <w:p w14:paraId="25A11B45" w14:textId="77777777" w:rsidR="002C3DDC" w:rsidRDefault="002C3DDC" w:rsidP="002C3DDC">
      <w:pPr>
        <w:numPr>
          <w:ilvl w:val="0"/>
          <w:numId w:val="1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se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înregistrează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în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>Registrul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>pentru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>evidența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>dispozițiilor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>autorității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 xml:space="preserve"> executive</w:t>
      </w:r>
      <w:r>
        <w:rPr>
          <w:rFonts w:ascii="Times New Roman" w:eastAsia="Times New Roman" w:hAnsi="Times New Roman"/>
          <w:sz w:val="24"/>
          <w:szCs w:val="24"/>
          <w:lang w:eastAsia="ro-RO"/>
        </w:rPr>
        <w:t>;</w:t>
      </w:r>
    </w:p>
    <w:p w14:paraId="309FFEC8" w14:textId="77777777" w:rsidR="002C3DDC" w:rsidRDefault="002C3DDC" w:rsidP="002C3DDC">
      <w:pPr>
        <w:numPr>
          <w:ilvl w:val="0"/>
          <w:numId w:val="1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se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comunică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prefectului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județului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Neamț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>;</w:t>
      </w:r>
    </w:p>
    <w:p w14:paraId="04FE1AE6" w14:textId="77777777" w:rsidR="002C3DDC" w:rsidRDefault="002C3DDC" w:rsidP="002C3DDC">
      <w:pPr>
        <w:numPr>
          <w:ilvl w:val="0"/>
          <w:numId w:val="1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se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comunică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titularului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prevăzut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la art. 1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în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termen de cel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mult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5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zile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de la data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comunicării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oficiale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către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prefect;</w:t>
      </w:r>
    </w:p>
    <w:p w14:paraId="235A8DAC" w14:textId="77777777" w:rsidR="002C3DDC" w:rsidRDefault="002C3DDC" w:rsidP="002C3DDC">
      <w:pPr>
        <w:numPr>
          <w:ilvl w:val="0"/>
          <w:numId w:val="1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se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aduce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la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cunoștință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publică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prin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Monitorul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oficial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local la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adresa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de internet www.primariaioncreanga.ro,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prin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înregistrarea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titlului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său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potrivit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lit. a). </w:t>
      </w:r>
    </w:p>
    <w:p w14:paraId="63F9C817" w14:textId="77777777" w:rsidR="002C3DDC" w:rsidRDefault="002C3DDC" w:rsidP="002C3DDC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7DF493" w14:textId="77777777" w:rsidR="002C3DDC" w:rsidRDefault="002C3DDC" w:rsidP="002C3D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14:paraId="7B1C5330" w14:textId="77777777" w:rsidR="002C3DDC" w:rsidRDefault="002C3DDC" w:rsidP="002C3DD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PRIMAR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Avizat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ptr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Legalitate</w:t>
      </w:r>
      <w:proofErr w:type="spellEnd"/>
    </w:p>
    <w:p w14:paraId="08B04397" w14:textId="77777777" w:rsidR="002C3DDC" w:rsidRDefault="002C3DDC" w:rsidP="002C3DD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Dumitru-Dorin TABACARIU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SECRETAR GENERAL </w:t>
      </w:r>
    </w:p>
    <w:p w14:paraId="6D1DAD21" w14:textId="77777777" w:rsidR="002C3DDC" w:rsidRDefault="002C3DDC" w:rsidP="002C3DD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Mihaela NIȚĂ</w:t>
      </w:r>
    </w:p>
    <w:p w14:paraId="2687AA73" w14:textId="77777777" w:rsidR="002C3DDC" w:rsidRDefault="002C3DDC" w:rsidP="002C3DDC">
      <w:pPr>
        <w:rPr>
          <w:rFonts w:ascii="Times New Roman" w:hAnsi="Times New Roman"/>
          <w:sz w:val="24"/>
          <w:szCs w:val="24"/>
        </w:rPr>
      </w:pPr>
    </w:p>
    <w:p w14:paraId="3DA2C123" w14:textId="77777777" w:rsidR="005B2538" w:rsidRDefault="005B2538"/>
    <w:sectPr w:rsidR="005B2538" w:rsidSect="002C3DD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>
      <w:start w:val="1"/>
      <w:numFmt w:val="lowerLetter"/>
      <w:lvlText w:val="%2."/>
      <w:lvlJc w:val="left"/>
      <w:pPr>
        <w:ind w:left="2291" w:hanging="360"/>
      </w:pPr>
    </w:lvl>
    <w:lvl w:ilvl="2" w:tplc="0418001B">
      <w:start w:val="1"/>
      <w:numFmt w:val="lowerRoman"/>
      <w:lvlText w:val="%3."/>
      <w:lvlJc w:val="right"/>
      <w:pPr>
        <w:ind w:left="3011" w:hanging="180"/>
      </w:pPr>
    </w:lvl>
    <w:lvl w:ilvl="3" w:tplc="0418000F">
      <w:start w:val="1"/>
      <w:numFmt w:val="decimal"/>
      <w:lvlText w:val="%4."/>
      <w:lvlJc w:val="left"/>
      <w:pPr>
        <w:ind w:left="3731" w:hanging="360"/>
      </w:pPr>
    </w:lvl>
    <w:lvl w:ilvl="4" w:tplc="04180019">
      <w:start w:val="1"/>
      <w:numFmt w:val="lowerLetter"/>
      <w:lvlText w:val="%5."/>
      <w:lvlJc w:val="left"/>
      <w:pPr>
        <w:ind w:left="4451" w:hanging="360"/>
      </w:pPr>
    </w:lvl>
    <w:lvl w:ilvl="5" w:tplc="0418001B">
      <w:start w:val="1"/>
      <w:numFmt w:val="lowerRoman"/>
      <w:lvlText w:val="%6."/>
      <w:lvlJc w:val="right"/>
      <w:pPr>
        <w:ind w:left="5171" w:hanging="180"/>
      </w:pPr>
    </w:lvl>
    <w:lvl w:ilvl="6" w:tplc="0418000F">
      <w:start w:val="1"/>
      <w:numFmt w:val="decimal"/>
      <w:lvlText w:val="%7."/>
      <w:lvlJc w:val="left"/>
      <w:pPr>
        <w:ind w:left="5891" w:hanging="360"/>
      </w:pPr>
    </w:lvl>
    <w:lvl w:ilvl="7" w:tplc="04180019">
      <w:start w:val="1"/>
      <w:numFmt w:val="lowerLetter"/>
      <w:lvlText w:val="%8."/>
      <w:lvlJc w:val="left"/>
      <w:pPr>
        <w:ind w:left="6611" w:hanging="360"/>
      </w:pPr>
    </w:lvl>
    <w:lvl w:ilvl="8" w:tplc="0418001B">
      <w:start w:val="1"/>
      <w:numFmt w:val="lowerRoman"/>
      <w:lvlText w:val="%9."/>
      <w:lvlJc w:val="right"/>
      <w:pPr>
        <w:ind w:left="7331" w:hanging="180"/>
      </w:pPr>
    </w:lvl>
  </w:abstractNum>
  <w:num w:numId="1" w16cid:durableId="9427356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21E1"/>
    <w:rsid w:val="000221E1"/>
    <w:rsid w:val="00210FDF"/>
    <w:rsid w:val="002C3DDC"/>
    <w:rsid w:val="00404208"/>
    <w:rsid w:val="005B2538"/>
    <w:rsid w:val="0074085D"/>
    <w:rsid w:val="00A3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AE4DC"/>
  <w15:chartTrackingRefBased/>
  <w15:docId w15:val="{21D523AF-335A-45B9-9CB4-7E25666ED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DD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3DDC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2C3DDC"/>
    <w:pPr>
      <w:ind w:left="720"/>
      <w:contextualSpacing/>
    </w:pPr>
    <w:rPr>
      <w:rFonts w:asciiTheme="minorHAnsi" w:eastAsiaTheme="minorEastAsia" w:hAnsiTheme="minorHAnsi" w:cstheme="minorBidi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35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4</cp:revision>
  <dcterms:created xsi:type="dcterms:W3CDTF">2025-02-19T11:58:00Z</dcterms:created>
  <dcterms:modified xsi:type="dcterms:W3CDTF">2025-03-06T12:37:00Z</dcterms:modified>
</cp:coreProperties>
</file>