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7B1E" w14:textId="77777777" w:rsidR="00783E4D" w:rsidRPr="00642570" w:rsidRDefault="00783E4D" w:rsidP="006F7C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642570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39A4DE61" w14:textId="77777777" w:rsidR="00783E4D" w:rsidRPr="00642570" w:rsidRDefault="00783E4D" w:rsidP="006F7C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642570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4F3F6B9" w14:textId="77777777" w:rsidR="00783E4D" w:rsidRPr="00642570" w:rsidRDefault="00783E4D" w:rsidP="006F7C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642570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E4CD5A0" w14:textId="77777777" w:rsidR="00783E4D" w:rsidRPr="00642570" w:rsidRDefault="00783E4D" w:rsidP="006F7C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642570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4AC1A5E" w14:textId="77777777" w:rsidR="00783E4D" w:rsidRPr="00DB3291" w:rsidRDefault="00783E4D" w:rsidP="006F7C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pt-PT" w:eastAsia="ro-RO"/>
        </w:rPr>
      </w:pPr>
    </w:p>
    <w:p w14:paraId="597C4750" w14:textId="77777777" w:rsidR="00783E4D" w:rsidRPr="00DB3291" w:rsidRDefault="00BE7989" w:rsidP="006F7C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</w:t>
      </w:r>
      <w:r w:rsidR="00783E4D" w:rsidRPr="00DB3291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E</w:t>
      </w:r>
    </w:p>
    <w:p w14:paraId="0FC8A6A0" w14:textId="57C7C64A" w:rsidR="00783E4D" w:rsidRPr="00DB3291" w:rsidRDefault="00783E4D" w:rsidP="006F7C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 w:rsidR="000F260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5 </w:t>
      </w:r>
      <w:proofErr w:type="gram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proofErr w:type="gramEnd"/>
      <w:r w:rsidR="009B370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16.01.2025</w:t>
      </w:r>
      <w:r w:rsidR="00BE798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1FAD0472" w14:textId="580E0B8F" w:rsidR="00783E4D" w:rsidRDefault="00783E4D" w:rsidP="00BE7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</w:t>
      </w:r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rivind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aprobarea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Planului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anual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de ac</w:t>
      </w:r>
      <w:proofErr w:type="spellStart"/>
      <w:r w:rsidR="00975EE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țiuni</w:t>
      </w:r>
      <w:proofErr w:type="spellEnd"/>
      <w:r w:rsidR="00975EE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/ </w:t>
      </w:r>
      <w:r w:rsidR="00443B3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l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ucrări de interes local pe baza căru</w:t>
      </w:r>
      <w:r w:rsidR="007862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ia beneficiarii de ajutor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de incluziune vor efectua orele de muncă prevăzute de</w:t>
      </w:r>
      <w:r w:rsidR="00BE798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Legea nr. 196/2016 privind venitul minim de incluziune </w:t>
      </w:r>
      <w:r w:rsidR="00BE69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în</w:t>
      </w:r>
      <w:r w:rsidR="00AC350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anul 2025</w:t>
      </w:r>
    </w:p>
    <w:p w14:paraId="4B90455B" w14:textId="77777777" w:rsidR="00642570" w:rsidRPr="00783E4D" w:rsidRDefault="00642570" w:rsidP="00BE7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8C199E2" w14:textId="77777777" w:rsidR="00642570" w:rsidRPr="00DB3291" w:rsidRDefault="00642570" w:rsidP="007958C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36396D89" w14:textId="77777777" w:rsidR="00D838EB" w:rsidRDefault="00642570" w:rsidP="007958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-art.15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2), art. 120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 121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 136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4) din </w:t>
      </w:r>
      <w:proofErr w:type="spellStart"/>
      <w:r>
        <w:rPr>
          <w:rFonts w:ascii="Times New Roman" w:hAnsi="Times New Roman"/>
          <w:sz w:val="24"/>
          <w:szCs w:val="24"/>
        </w:rPr>
        <w:t>Constituția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României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42BF31D" w14:textId="77777777" w:rsidR="00642570" w:rsidRDefault="00642570" w:rsidP="007958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-art. 61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(1) din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196/2016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venitul</w:t>
      </w:r>
      <w:proofErr w:type="spellEnd"/>
      <w:r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/>
          <w:sz w:val="24"/>
          <w:szCs w:val="24"/>
        </w:rPr>
        <w:t>incluziune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51A9147" w14:textId="77777777" w:rsidR="00443B36" w:rsidRDefault="00322A05" w:rsidP="00BE79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-art. 14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 din </w:t>
      </w:r>
      <w:proofErr w:type="spellStart"/>
      <w:r>
        <w:rPr>
          <w:rFonts w:ascii="Times New Roman" w:hAnsi="Times New Roman"/>
          <w:sz w:val="24"/>
          <w:szCs w:val="24"/>
        </w:rPr>
        <w:t>Hotărârea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Guvernului</w:t>
      </w:r>
      <w:proofErr w:type="spellEnd"/>
      <w:r>
        <w:rPr>
          <w:rFonts w:ascii="Times New Roman" w:hAnsi="Times New Roman"/>
          <w:sz w:val="24"/>
          <w:szCs w:val="24"/>
        </w:rPr>
        <w:t xml:space="preserve"> nr. 1.154/2022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aplicare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196/2016,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venitul</w:t>
      </w:r>
      <w:proofErr w:type="spellEnd"/>
      <w:r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/>
          <w:sz w:val="24"/>
          <w:szCs w:val="24"/>
        </w:rPr>
        <w:t>incluziune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 w:rsidR="00443B36">
        <w:rPr>
          <w:rFonts w:ascii="Times New Roman" w:hAnsi="Times New Roman"/>
          <w:sz w:val="24"/>
          <w:szCs w:val="24"/>
        </w:rPr>
        <w:t>;</w:t>
      </w:r>
    </w:p>
    <w:p w14:paraId="5744204A" w14:textId="77777777" w:rsidR="00443B36" w:rsidRDefault="00443B36" w:rsidP="007958C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Ținând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seama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prevederile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B97AC5E" w14:textId="77777777" w:rsidR="00BE7989" w:rsidRDefault="001749F0" w:rsidP="001749F0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749F0">
        <w:rPr>
          <w:rFonts w:ascii="Times New Roman" w:eastAsia="Times New Roman" w:hAnsi="Times New Roman"/>
          <w:sz w:val="24"/>
          <w:szCs w:val="24"/>
          <w:lang w:eastAsia="ro-RO"/>
        </w:rPr>
        <w:t>H.</w:t>
      </w:r>
      <w:proofErr w:type="gramStart"/>
      <w:r w:rsidRPr="001749F0">
        <w:rPr>
          <w:rFonts w:ascii="Times New Roman" w:eastAsia="Times New Roman" w:hAnsi="Times New Roman"/>
          <w:sz w:val="24"/>
          <w:szCs w:val="24"/>
          <w:lang w:eastAsia="ro-RO"/>
        </w:rPr>
        <w:t>C.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L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1749F0">
        <w:rPr>
          <w:rFonts w:ascii="Times New Roman" w:eastAsia="Times New Roman" w:hAnsi="Times New Roman"/>
          <w:sz w:val="24"/>
          <w:szCs w:val="24"/>
          <w:lang w:eastAsia="ro-RO"/>
        </w:rPr>
        <w:t>nr. 2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/2018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aprobarea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functionare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Compartimentului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Asistenta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sociala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,</w:t>
      </w:r>
    </w:p>
    <w:p w14:paraId="34BC8B29" w14:textId="77777777" w:rsidR="001749F0" w:rsidRPr="001749F0" w:rsidRDefault="001749F0" w:rsidP="001749F0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- H.C.L nr.142 din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20.11.2023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reorganizarii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aparatului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specialitate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primarului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Ion Creanga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incepand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cu  01.11.2023 precum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statului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functii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a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organigramei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in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nr. 296/2023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unele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masuri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fiscal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bugetare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asigurarea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sustenabilitatii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financiare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al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României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pe  termen  lung,</w:t>
      </w:r>
    </w:p>
    <w:p w14:paraId="403364DC" w14:textId="77777777" w:rsidR="00BE7989" w:rsidRDefault="00BE7989" w:rsidP="007958C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Luând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act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de :</w:t>
      </w:r>
    </w:p>
    <w:p w14:paraId="0EB111E9" w14:textId="06C1406F" w:rsidR="00443B36" w:rsidRDefault="00BE7989" w:rsidP="00BE79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9B3709">
        <w:rPr>
          <w:rFonts w:ascii="Times New Roman" w:hAnsi="Times New Roman"/>
          <w:sz w:val="24"/>
          <w:szCs w:val="24"/>
        </w:rPr>
        <w:t>Referatul</w:t>
      </w:r>
      <w:proofErr w:type="spellEnd"/>
      <w:r w:rsidR="009B3709">
        <w:rPr>
          <w:rFonts w:ascii="Times New Roman" w:hAnsi="Times New Roman"/>
          <w:sz w:val="24"/>
          <w:szCs w:val="24"/>
        </w:rPr>
        <w:t xml:space="preserve"> nr.</w:t>
      </w:r>
      <w:r w:rsidR="000F260D">
        <w:rPr>
          <w:rFonts w:ascii="Times New Roman" w:hAnsi="Times New Roman"/>
          <w:sz w:val="24"/>
          <w:szCs w:val="24"/>
        </w:rPr>
        <w:t xml:space="preserve">379 </w:t>
      </w:r>
      <w:r w:rsidR="009B3709">
        <w:rPr>
          <w:rFonts w:ascii="Times New Roman" w:hAnsi="Times New Roman"/>
          <w:sz w:val="24"/>
          <w:szCs w:val="24"/>
        </w:rPr>
        <w:t>din 15.01.2025</w:t>
      </w:r>
      <w:r w:rsidR="00443B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43B36">
        <w:rPr>
          <w:rFonts w:ascii="Times New Roman" w:hAnsi="Times New Roman"/>
          <w:sz w:val="24"/>
          <w:szCs w:val="24"/>
        </w:rPr>
        <w:t>întocmit</w:t>
      </w:r>
      <w:proofErr w:type="spellEnd"/>
      <w:r w:rsidR="00443B3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43B36">
        <w:rPr>
          <w:rFonts w:ascii="Times New Roman" w:hAnsi="Times New Roman"/>
          <w:sz w:val="24"/>
          <w:szCs w:val="24"/>
        </w:rPr>
        <w:t>compartimentul</w:t>
      </w:r>
      <w:proofErr w:type="spellEnd"/>
      <w:r w:rsidR="00443B3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43B36">
        <w:rPr>
          <w:rFonts w:ascii="Times New Roman" w:hAnsi="Times New Roman"/>
          <w:sz w:val="24"/>
          <w:szCs w:val="24"/>
        </w:rPr>
        <w:t>asistență</w:t>
      </w:r>
      <w:proofErr w:type="spellEnd"/>
      <w:r w:rsidR="00443B36">
        <w:rPr>
          <w:rFonts w:ascii="Times New Roman" w:hAnsi="Times New Roman"/>
          <w:sz w:val="24"/>
          <w:szCs w:val="24"/>
        </w:rPr>
        <w:t xml:space="preserve"> social</w:t>
      </w:r>
      <w:r w:rsidR="009B3709">
        <w:rPr>
          <w:rFonts w:ascii="Times New Roman" w:hAnsi="Times New Roman"/>
          <w:sz w:val="24"/>
          <w:szCs w:val="24"/>
          <w:lang w:val="ro-RO"/>
        </w:rPr>
        <w:t>ă</w:t>
      </w:r>
      <w:r w:rsidR="00443B36">
        <w:rPr>
          <w:rFonts w:ascii="Times New Roman" w:hAnsi="Times New Roman"/>
          <w:sz w:val="24"/>
          <w:szCs w:val="24"/>
        </w:rPr>
        <w:t>;</w:t>
      </w:r>
    </w:p>
    <w:p w14:paraId="3A08BDC9" w14:textId="1CFED731" w:rsidR="00443B36" w:rsidRDefault="00443B36" w:rsidP="001749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/>
          <w:sz w:val="24"/>
          <w:szCs w:val="24"/>
        </w:rPr>
        <w:t xml:space="preserve"> art. 196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(1) </w:t>
      </w:r>
      <w:proofErr w:type="gramStart"/>
      <w:r>
        <w:rPr>
          <w:rFonts w:ascii="Times New Roman" w:hAnsi="Times New Roman"/>
          <w:sz w:val="24"/>
          <w:szCs w:val="24"/>
        </w:rPr>
        <w:t xml:space="preserve">lit. </w:t>
      </w:r>
      <w:r w:rsidR="001749F0">
        <w:rPr>
          <w:rFonts w:ascii="Times New Roman" w:hAnsi="Times New Roman"/>
          <w:sz w:val="24"/>
          <w:szCs w:val="24"/>
        </w:rPr>
        <w:t>,,</w:t>
      </w:r>
      <w:r>
        <w:rPr>
          <w:rFonts w:ascii="Times New Roman" w:hAnsi="Times New Roman"/>
          <w:sz w:val="24"/>
          <w:szCs w:val="24"/>
        </w:rPr>
        <w:t>b</w:t>
      </w:r>
      <w:proofErr w:type="gramEnd"/>
      <w:r w:rsidR="001749F0">
        <w:rPr>
          <w:rFonts w:ascii="Times New Roman" w:hAnsi="Times New Roman"/>
          <w:sz w:val="24"/>
          <w:szCs w:val="24"/>
        </w:rPr>
        <w:t xml:space="preserve">“ din Ordonanța de </w:t>
      </w:r>
      <w:proofErr w:type="spellStart"/>
      <w:r w:rsidR="001749F0">
        <w:rPr>
          <w:rFonts w:ascii="Times New Roman" w:hAnsi="Times New Roman"/>
          <w:sz w:val="24"/>
          <w:szCs w:val="24"/>
        </w:rPr>
        <w:t>Urgență</w:t>
      </w:r>
      <w:proofErr w:type="spellEnd"/>
      <w:r w:rsidR="001749F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749F0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uvernului</w:t>
      </w:r>
      <w:proofErr w:type="spellEnd"/>
      <w:r>
        <w:rPr>
          <w:rFonts w:ascii="Times New Roman" w:hAnsi="Times New Roman"/>
          <w:sz w:val="24"/>
          <w:szCs w:val="24"/>
        </w:rPr>
        <w:t xml:space="preserve"> nr. 57/2</w:t>
      </w:r>
      <w:r w:rsidR="009B3709">
        <w:rPr>
          <w:rFonts w:ascii="Times New Roman" w:hAnsi="Times New Roman"/>
          <w:sz w:val="24"/>
          <w:szCs w:val="24"/>
        </w:rPr>
        <w:t xml:space="preserve">019 </w:t>
      </w:r>
      <w:proofErr w:type="spellStart"/>
      <w:r w:rsidR="009B3709">
        <w:rPr>
          <w:rFonts w:ascii="Times New Roman" w:hAnsi="Times New Roman"/>
          <w:sz w:val="24"/>
          <w:szCs w:val="24"/>
        </w:rPr>
        <w:t>privind</w:t>
      </w:r>
      <w:proofErr w:type="spellEnd"/>
      <w:r w:rsidR="009B3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09">
        <w:rPr>
          <w:rFonts w:ascii="Times New Roman" w:hAnsi="Times New Roman"/>
          <w:sz w:val="24"/>
          <w:szCs w:val="24"/>
        </w:rPr>
        <w:t>Codul</w:t>
      </w:r>
      <w:proofErr w:type="spellEnd"/>
      <w:r w:rsidR="009B3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709"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C658CF3" w14:textId="77777777" w:rsidR="00443B36" w:rsidRDefault="00443B36" w:rsidP="001749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com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:</w:t>
      </w:r>
    </w:p>
    <w:p w14:paraId="5EDD4AAD" w14:textId="77777777" w:rsidR="001749F0" w:rsidRPr="00DB3291" w:rsidRDefault="001749F0" w:rsidP="001749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6A86A730" w14:textId="77777777" w:rsidR="00443B36" w:rsidRDefault="00DE3E29" w:rsidP="006F7C8E">
      <w:pPr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</w:t>
      </w:r>
      <w:proofErr w:type="gramStart"/>
      <w:r w:rsidR="00443B36"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proofErr w:type="gramEnd"/>
    </w:p>
    <w:p w14:paraId="4AC8BC32" w14:textId="77777777" w:rsidR="00443B36" w:rsidRPr="00DB3291" w:rsidRDefault="00443B36" w:rsidP="006F7C8E">
      <w:pPr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11E8A940" w14:textId="0878A51C" w:rsidR="00443B36" w:rsidRDefault="00443B36" w:rsidP="00DE3E2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F7C8E">
        <w:rPr>
          <w:rFonts w:ascii="Times New Roman" w:hAnsi="Times New Roman"/>
          <w:b/>
          <w:sz w:val="24"/>
          <w:szCs w:val="24"/>
        </w:rPr>
        <w:t>Art.1.</w:t>
      </w:r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aproba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561">
        <w:rPr>
          <w:rFonts w:ascii="Times New Roman" w:hAnsi="Times New Roman"/>
          <w:b/>
          <w:sz w:val="24"/>
          <w:szCs w:val="24"/>
        </w:rPr>
        <w:t>Planul</w:t>
      </w:r>
      <w:proofErr w:type="spellEnd"/>
      <w:r w:rsidRPr="00A645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4561">
        <w:rPr>
          <w:rFonts w:ascii="Times New Roman" w:hAnsi="Times New Roman"/>
          <w:b/>
          <w:sz w:val="24"/>
          <w:szCs w:val="24"/>
        </w:rPr>
        <w:t>anual</w:t>
      </w:r>
      <w:proofErr w:type="spellEnd"/>
      <w:r w:rsidRPr="00A64561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A64561">
        <w:rPr>
          <w:rFonts w:ascii="Times New Roman" w:hAnsi="Times New Roman"/>
          <w:b/>
          <w:sz w:val="24"/>
          <w:szCs w:val="24"/>
        </w:rPr>
        <w:t>acțiuni</w:t>
      </w:r>
      <w:proofErr w:type="spellEnd"/>
      <w:r w:rsidR="000834F7" w:rsidRPr="00A64561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Pr="00A64561">
        <w:rPr>
          <w:rFonts w:ascii="Times New Roman" w:hAnsi="Times New Roman"/>
          <w:b/>
          <w:sz w:val="24"/>
          <w:szCs w:val="24"/>
        </w:rPr>
        <w:t>lucrări</w:t>
      </w:r>
      <w:proofErr w:type="spellEnd"/>
      <w:r w:rsidRPr="00A64561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A64561">
        <w:rPr>
          <w:rFonts w:ascii="Times New Roman" w:hAnsi="Times New Roman"/>
          <w:b/>
          <w:sz w:val="24"/>
          <w:szCs w:val="24"/>
        </w:rPr>
        <w:t>interes</w:t>
      </w:r>
      <w:proofErr w:type="spellEnd"/>
      <w:r w:rsidRPr="00A64561">
        <w:rPr>
          <w:rFonts w:ascii="Times New Roman" w:hAnsi="Times New Roman"/>
          <w:b/>
          <w:sz w:val="24"/>
          <w:szCs w:val="24"/>
        </w:rPr>
        <w:t xml:space="preserve"> local </w:t>
      </w:r>
      <w:proofErr w:type="spellStart"/>
      <w:r w:rsidR="009B3709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9B37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3709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="009B3709">
        <w:rPr>
          <w:rFonts w:ascii="Times New Roman" w:hAnsi="Times New Roman"/>
          <w:b/>
          <w:sz w:val="24"/>
          <w:szCs w:val="24"/>
        </w:rPr>
        <w:t xml:space="preserve"> 2025</w:t>
      </w:r>
      <w:r w:rsidR="00E8313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E83137">
        <w:rPr>
          <w:rFonts w:ascii="Times New Roman" w:hAnsi="Times New Roman"/>
          <w:sz w:val="24"/>
          <w:szCs w:val="24"/>
        </w:rPr>
        <w:t>baza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137">
        <w:rPr>
          <w:rFonts w:ascii="Times New Roman" w:hAnsi="Times New Roman"/>
          <w:sz w:val="24"/>
          <w:szCs w:val="24"/>
        </w:rPr>
        <w:t>căruia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137">
        <w:rPr>
          <w:rFonts w:ascii="Times New Roman" w:hAnsi="Times New Roman"/>
          <w:sz w:val="24"/>
          <w:szCs w:val="24"/>
        </w:rPr>
        <w:t>beneficiarii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83137">
        <w:rPr>
          <w:rFonts w:ascii="Times New Roman" w:hAnsi="Times New Roman"/>
          <w:sz w:val="24"/>
          <w:szCs w:val="24"/>
        </w:rPr>
        <w:t>ajutor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</w:t>
      </w:r>
      <w:r w:rsidR="009B3709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E83137">
        <w:rPr>
          <w:rFonts w:ascii="Times New Roman" w:hAnsi="Times New Roman"/>
          <w:sz w:val="24"/>
          <w:szCs w:val="24"/>
        </w:rPr>
        <w:t>incluziune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137">
        <w:rPr>
          <w:rFonts w:ascii="Times New Roman" w:hAnsi="Times New Roman"/>
          <w:sz w:val="24"/>
          <w:szCs w:val="24"/>
        </w:rPr>
        <w:t>vor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137">
        <w:rPr>
          <w:rFonts w:ascii="Times New Roman" w:hAnsi="Times New Roman"/>
          <w:sz w:val="24"/>
          <w:szCs w:val="24"/>
        </w:rPr>
        <w:t>efectua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137">
        <w:rPr>
          <w:rFonts w:ascii="Times New Roman" w:hAnsi="Times New Roman"/>
          <w:sz w:val="24"/>
          <w:szCs w:val="24"/>
        </w:rPr>
        <w:t>orele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83137">
        <w:rPr>
          <w:rFonts w:ascii="Times New Roman" w:hAnsi="Times New Roman"/>
          <w:sz w:val="24"/>
          <w:szCs w:val="24"/>
        </w:rPr>
        <w:t>mună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="00E83137">
        <w:rPr>
          <w:rFonts w:ascii="Times New Roman" w:hAnsi="Times New Roman"/>
          <w:sz w:val="24"/>
          <w:szCs w:val="24"/>
        </w:rPr>
        <w:t>Anexei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E83137">
        <w:rPr>
          <w:rFonts w:ascii="Times New Roman" w:hAnsi="Times New Roman"/>
          <w:sz w:val="24"/>
          <w:szCs w:val="24"/>
        </w:rPr>
        <w:t>prezenta</w:t>
      </w:r>
      <w:proofErr w:type="spellEnd"/>
      <w:r w:rsidR="00E83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137">
        <w:rPr>
          <w:rFonts w:ascii="Times New Roman" w:hAnsi="Times New Roman"/>
          <w:sz w:val="24"/>
          <w:szCs w:val="24"/>
        </w:rPr>
        <w:t>dispoziție</w:t>
      </w:r>
      <w:proofErr w:type="spellEnd"/>
      <w:r w:rsidR="00E83137">
        <w:rPr>
          <w:rFonts w:ascii="Times New Roman" w:hAnsi="Times New Roman"/>
          <w:sz w:val="24"/>
          <w:szCs w:val="24"/>
        </w:rPr>
        <w:t>.</w:t>
      </w:r>
    </w:p>
    <w:p w14:paraId="25B1C2FC" w14:textId="77777777" w:rsidR="006F7C8E" w:rsidRDefault="00A64561" w:rsidP="00DE3E2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 </w:t>
      </w:r>
      <w:proofErr w:type="spellStart"/>
      <w:r>
        <w:rPr>
          <w:rFonts w:ascii="Times New Roman" w:hAnsi="Times New Roman"/>
          <w:b/>
          <w:sz w:val="24"/>
          <w:szCs w:val="24"/>
        </w:rPr>
        <w:t>alin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6F7C8E" w:rsidRPr="006F7C8E">
        <w:rPr>
          <w:rFonts w:ascii="Times New Roman" w:hAnsi="Times New Roman"/>
          <w:b/>
          <w:sz w:val="24"/>
          <w:szCs w:val="24"/>
        </w:rPr>
        <w:t xml:space="preserve"> (1) </w:t>
      </w:r>
      <w:proofErr w:type="spellStart"/>
      <w:r w:rsidR="006F7C8E" w:rsidRPr="006F7C8E">
        <w:rPr>
          <w:rFonts w:ascii="Times New Roman" w:hAnsi="Times New Roman"/>
          <w:b/>
          <w:sz w:val="24"/>
          <w:szCs w:val="24"/>
        </w:rPr>
        <w:t>Persoanele</w:t>
      </w:r>
      <w:proofErr w:type="spellEnd"/>
      <w:r w:rsidR="006F7C8E" w:rsidRPr="006F7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7C8E" w:rsidRPr="006F7C8E">
        <w:rPr>
          <w:rFonts w:ascii="Times New Roman" w:hAnsi="Times New Roman"/>
          <w:b/>
          <w:sz w:val="24"/>
          <w:szCs w:val="24"/>
        </w:rPr>
        <w:t>apte</w:t>
      </w:r>
      <w:proofErr w:type="spellEnd"/>
      <w:r w:rsidR="006F7C8E" w:rsidRPr="006F7C8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6F7C8E" w:rsidRPr="006F7C8E">
        <w:rPr>
          <w:rFonts w:ascii="Times New Roman" w:hAnsi="Times New Roman"/>
          <w:b/>
          <w:sz w:val="24"/>
          <w:szCs w:val="24"/>
        </w:rPr>
        <w:t>muncă</w:t>
      </w:r>
      <w:proofErr w:type="spellEnd"/>
      <w:r w:rsidR="006F7C8E" w:rsidRPr="006F7C8E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="006F7C8E" w:rsidRPr="006F7C8E">
        <w:rPr>
          <w:rFonts w:ascii="Times New Roman" w:hAnsi="Times New Roman"/>
          <w:b/>
          <w:sz w:val="24"/>
          <w:szCs w:val="24"/>
        </w:rPr>
        <w:t>familiile</w:t>
      </w:r>
      <w:proofErr w:type="spellEnd"/>
      <w:r w:rsidR="006F7C8E" w:rsidRPr="006F7C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7C8E" w:rsidRPr="006F7C8E">
        <w:rPr>
          <w:rFonts w:ascii="Times New Roman" w:hAnsi="Times New Roman"/>
          <w:b/>
          <w:sz w:val="24"/>
          <w:szCs w:val="24"/>
        </w:rPr>
        <w:t>beneficiare</w:t>
      </w:r>
      <w:proofErr w:type="spellEnd"/>
      <w:r w:rsidR="006F7C8E" w:rsidRPr="006F7C8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6F7C8E" w:rsidRPr="006F7C8E">
        <w:rPr>
          <w:rFonts w:ascii="Times New Roman" w:hAnsi="Times New Roman"/>
          <w:b/>
          <w:sz w:val="24"/>
          <w:szCs w:val="24"/>
        </w:rPr>
        <w:t>ajutor</w:t>
      </w:r>
      <w:proofErr w:type="spellEnd"/>
      <w:r w:rsidR="006F7C8E" w:rsidRPr="006F7C8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6F7C8E" w:rsidRPr="006F7C8E">
        <w:rPr>
          <w:rFonts w:ascii="Times New Roman" w:hAnsi="Times New Roman"/>
          <w:b/>
          <w:sz w:val="24"/>
          <w:szCs w:val="24"/>
        </w:rPr>
        <w:t>incluziune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="006F7C8E">
        <w:rPr>
          <w:rFonts w:ascii="Times New Roman" w:hAnsi="Times New Roman"/>
          <w:sz w:val="24"/>
          <w:szCs w:val="24"/>
        </w:rPr>
        <w:t>obligația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="006F7C8E">
        <w:rPr>
          <w:rFonts w:ascii="Times New Roman" w:hAnsi="Times New Roman"/>
          <w:sz w:val="24"/>
          <w:szCs w:val="24"/>
        </w:rPr>
        <w:t>a</w:t>
      </w:r>
      <w:proofErr w:type="gram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efectua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acțiunile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și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lucrările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F7C8E">
        <w:rPr>
          <w:rFonts w:ascii="Times New Roman" w:hAnsi="Times New Roman"/>
          <w:sz w:val="24"/>
          <w:szCs w:val="24"/>
        </w:rPr>
        <w:t>interes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6F7C8E">
        <w:rPr>
          <w:rFonts w:ascii="Times New Roman" w:hAnsi="Times New Roman"/>
          <w:sz w:val="24"/>
          <w:szCs w:val="24"/>
        </w:rPr>
        <w:t>în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funcție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F7C8E">
        <w:rPr>
          <w:rFonts w:ascii="Times New Roman" w:hAnsi="Times New Roman"/>
          <w:sz w:val="24"/>
          <w:szCs w:val="24"/>
        </w:rPr>
        <w:t>numărul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de ore calculate proportional cu </w:t>
      </w:r>
      <w:proofErr w:type="spellStart"/>
      <w:r w:rsidR="006F7C8E">
        <w:rPr>
          <w:rFonts w:ascii="Times New Roman" w:hAnsi="Times New Roman"/>
          <w:sz w:val="24"/>
          <w:szCs w:val="24"/>
        </w:rPr>
        <w:t>cuantumul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sumei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acordate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="006F7C8E">
        <w:rPr>
          <w:rFonts w:ascii="Times New Roman" w:hAnsi="Times New Roman"/>
          <w:sz w:val="24"/>
          <w:szCs w:val="24"/>
        </w:rPr>
        <w:t>ajutor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F7C8E">
        <w:rPr>
          <w:rFonts w:ascii="Times New Roman" w:hAnsi="Times New Roman"/>
          <w:sz w:val="24"/>
          <w:szCs w:val="24"/>
        </w:rPr>
        <w:t>incluziune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, cu un </w:t>
      </w:r>
      <w:proofErr w:type="spellStart"/>
      <w:r w:rsidR="006F7C8E">
        <w:rPr>
          <w:rFonts w:ascii="Times New Roman" w:hAnsi="Times New Roman"/>
          <w:sz w:val="24"/>
          <w:szCs w:val="24"/>
        </w:rPr>
        <w:t>tarif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orar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corespunzător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salariului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F7C8E">
        <w:rPr>
          <w:rFonts w:ascii="Times New Roman" w:hAnsi="Times New Roman"/>
          <w:sz w:val="24"/>
          <w:szCs w:val="24"/>
        </w:rPr>
        <w:t>bază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minim brut pe </w:t>
      </w:r>
      <w:proofErr w:type="spellStart"/>
      <w:r w:rsidR="006F7C8E">
        <w:rPr>
          <w:rFonts w:ascii="Times New Roman" w:hAnsi="Times New Roman"/>
          <w:sz w:val="24"/>
          <w:szCs w:val="24"/>
        </w:rPr>
        <w:t>țară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garantat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în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plată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7C8E">
        <w:rPr>
          <w:rFonts w:ascii="Times New Roman" w:hAnsi="Times New Roman"/>
          <w:sz w:val="24"/>
          <w:szCs w:val="24"/>
        </w:rPr>
        <w:t>raportat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6F7C8E">
        <w:rPr>
          <w:rFonts w:ascii="Times New Roman" w:hAnsi="Times New Roman"/>
          <w:sz w:val="24"/>
          <w:szCs w:val="24"/>
        </w:rPr>
        <w:t>durata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medie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C8E">
        <w:rPr>
          <w:rFonts w:ascii="Times New Roman" w:hAnsi="Times New Roman"/>
          <w:sz w:val="24"/>
          <w:szCs w:val="24"/>
        </w:rPr>
        <w:t>lunară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F7C8E">
        <w:rPr>
          <w:rFonts w:ascii="Times New Roman" w:hAnsi="Times New Roman"/>
          <w:sz w:val="24"/>
          <w:szCs w:val="24"/>
        </w:rPr>
        <w:t>timpului</w:t>
      </w:r>
      <w:proofErr w:type="spellEnd"/>
      <w:r w:rsidR="006F7C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F7C8E">
        <w:rPr>
          <w:rFonts w:ascii="Times New Roman" w:hAnsi="Times New Roman"/>
          <w:sz w:val="24"/>
          <w:szCs w:val="24"/>
        </w:rPr>
        <w:t>muncă</w:t>
      </w:r>
      <w:proofErr w:type="spellEnd"/>
      <w:r w:rsidR="006F7C8E">
        <w:rPr>
          <w:rFonts w:ascii="Times New Roman" w:hAnsi="Times New Roman"/>
          <w:sz w:val="24"/>
          <w:szCs w:val="24"/>
        </w:rPr>
        <w:t>.</w:t>
      </w:r>
    </w:p>
    <w:p w14:paraId="2F920302" w14:textId="77777777" w:rsidR="006F7C8E" w:rsidRPr="006F7C8E" w:rsidRDefault="00A64561" w:rsidP="00DE3E29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Alin. </w:t>
      </w:r>
      <w:r w:rsidR="006F7C8E" w:rsidRPr="006F7C8E">
        <w:rPr>
          <w:rFonts w:ascii="Times New Roman" w:hAnsi="Times New Roman"/>
          <w:b/>
          <w:sz w:val="24"/>
          <w:szCs w:val="24"/>
        </w:rPr>
        <w:t xml:space="preserve">(2) Norma de </w:t>
      </w:r>
      <w:proofErr w:type="spellStart"/>
      <w:r w:rsidR="006F7C8E" w:rsidRPr="006F7C8E">
        <w:rPr>
          <w:rFonts w:ascii="Times New Roman" w:hAnsi="Times New Roman"/>
          <w:b/>
          <w:sz w:val="24"/>
          <w:szCs w:val="24"/>
        </w:rPr>
        <w:t>muncă</w:t>
      </w:r>
      <w:proofErr w:type="spellEnd"/>
      <w:r w:rsidR="006F7C8E" w:rsidRPr="006F7C8E">
        <w:rPr>
          <w:rFonts w:ascii="Times New Roman" w:hAnsi="Times New Roman"/>
          <w:b/>
          <w:sz w:val="24"/>
          <w:szCs w:val="24"/>
        </w:rPr>
        <w:t xml:space="preserve"> pe zi </w:t>
      </w:r>
      <w:proofErr w:type="spellStart"/>
      <w:r w:rsidR="006F7C8E" w:rsidRPr="006F7C8E">
        <w:rPr>
          <w:rFonts w:ascii="Times New Roman" w:hAnsi="Times New Roman"/>
          <w:b/>
          <w:sz w:val="24"/>
          <w:szCs w:val="24"/>
        </w:rPr>
        <w:t>este</w:t>
      </w:r>
      <w:proofErr w:type="spellEnd"/>
      <w:r w:rsidR="006F7C8E" w:rsidRPr="006F7C8E">
        <w:rPr>
          <w:rFonts w:ascii="Times New Roman" w:hAnsi="Times New Roman"/>
          <w:b/>
          <w:sz w:val="24"/>
          <w:szCs w:val="24"/>
        </w:rPr>
        <w:t xml:space="preserve"> de 8 ore.</w:t>
      </w:r>
    </w:p>
    <w:p w14:paraId="0F8A25D1" w14:textId="77777777" w:rsidR="006F7C8E" w:rsidRDefault="006F7C8E" w:rsidP="00975E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E3E29">
        <w:rPr>
          <w:rFonts w:ascii="Times New Roman" w:hAnsi="Times New Roman"/>
          <w:b/>
          <w:sz w:val="24"/>
          <w:szCs w:val="24"/>
        </w:rPr>
        <w:t>Art.3.</w:t>
      </w:r>
      <w:r w:rsidR="003E2F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5EE0">
        <w:rPr>
          <w:rFonts w:ascii="Times New Roman" w:hAnsi="Times New Roman"/>
          <w:sz w:val="24"/>
          <w:szCs w:val="24"/>
        </w:rPr>
        <w:t>Planul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5EE0">
        <w:rPr>
          <w:rFonts w:ascii="Times New Roman" w:hAnsi="Times New Roman"/>
          <w:sz w:val="24"/>
          <w:szCs w:val="24"/>
        </w:rPr>
        <w:t>anual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75EE0">
        <w:rPr>
          <w:rFonts w:ascii="Times New Roman" w:hAnsi="Times New Roman"/>
          <w:sz w:val="24"/>
          <w:szCs w:val="24"/>
        </w:rPr>
        <w:t>acțiuni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975EE0">
        <w:rPr>
          <w:rFonts w:ascii="Times New Roman" w:hAnsi="Times New Roman"/>
          <w:sz w:val="24"/>
          <w:szCs w:val="24"/>
        </w:rPr>
        <w:t>lucrări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75EE0">
        <w:rPr>
          <w:rFonts w:ascii="Times New Roman" w:hAnsi="Times New Roman"/>
          <w:sz w:val="24"/>
          <w:szCs w:val="24"/>
        </w:rPr>
        <w:t>interes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975EE0">
        <w:rPr>
          <w:rFonts w:ascii="Times New Roman" w:hAnsi="Times New Roman"/>
          <w:sz w:val="24"/>
          <w:szCs w:val="24"/>
        </w:rPr>
        <w:t>pe</w:t>
      </w:r>
      <w:r w:rsidR="00A64561">
        <w:rPr>
          <w:rFonts w:ascii="Times New Roman" w:hAnsi="Times New Roman"/>
          <w:sz w:val="24"/>
          <w:szCs w:val="24"/>
        </w:rPr>
        <w:t>ntru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luna </w:t>
      </w:r>
      <w:proofErr w:type="spellStart"/>
      <w:r w:rsidR="00975EE0">
        <w:rPr>
          <w:rFonts w:ascii="Times New Roman" w:hAnsi="Times New Roman"/>
          <w:sz w:val="24"/>
          <w:szCs w:val="24"/>
        </w:rPr>
        <w:t>în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curs, </w:t>
      </w:r>
      <w:proofErr w:type="spellStart"/>
      <w:r w:rsidR="00975EE0">
        <w:rPr>
          <w:rFonts w:ascii="Times New Roman" w:hAnsi="Times New Roman"/>
          <w:sz w:val="24"/>
          <w:szCs w:val="24"/>
        </w:rPr>
        <w:t>lista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5EE0">
        <w:rPr>
          <w:rFonts w:ascii="Times New Roman" w:hAnsi="Times New Roman"/>
          <w:sz w:val="24"/>
          <w:szCs w:val="24"/>
        </w:rPr>
        <w:t>beneficiarilor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75EE0">
        <w:rPr>
          <w:rFonts w:ascii="Times New Roman" w:hAnsi="Times New Roman"/>
          <w:sz w:val="24"/>
          <w:szCs w:val="24"/>
        </w:rPr>
        <w:t>venit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 w:rsidR="00975EE0">
        <w:rPr>
          <w:rFonts w:ascii="Times New Roman" w:hAnsi="Times New Roman"/>
          <w:sz w:val="24"/>
          <w:szCs w:val="24"/>
        </w:rPr>
        <w:t>incluziune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5EE0">
        <w:rPr>
          <w:rFonts w:ascii="Times New Roman" w:hAnsi="Times New Roman"/>
          <w:sz w:val="24"/>
          <w:szCs w:val="24"/>
        </w:rPr>
        <w:t>lista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5EE0">
        <w:rPr>
          <w:rFonts w:ascii="Times New Roman" w:hAnsi="Times New Roman"/>
          <w:sz w:val="24"/>
          <w:szCs w:val="24"/>
        </w:rPr>
        <w:t>persoanelor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975EE0">
        <w:rPr>
          <w:rFonts w:ascii="Times New Roman" w:hAnsi="Times New Roman"/>
          <w:sz w:val="24"/>
          <w:szCs w:val="24"/>
        </w:rPr>
        <w:t>urmează</w:t>
      </w:r>
      <w:proofErr w:type="spellEnd"/>
      <w:r w:rsidR="00975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5EE0">
        <w:rPr>
          <w:rFonts w:ascii="Times New Roman" w:hAnsi="Times New Roman"/>
          <w:sz w:val="24"/>
          <w:szCs w:val="24"/>
        </w:rPr>
        <w:t>să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4F7">
        <w:rPr>
          <w:rFonts w:ascii="Times New Roman" w:hAnsi="Times New Roman"/>
          <w:sz w:val="24"/>
          <w:szCs w:val="24"/>
        </w:rPr>
        <w:t>efectueze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4F7">
        <w:rPr>
          <w:rFonts w:ascii="Times New Roman" w:hAnsi="Times New Roman"/>
          <w:sz w:val="24"/>
          <w:szCs w:val="24"/>
        </w:rPr>
        <w:t>activități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4F7">
        <w:rPr>
          <w:rFonts w:ascii="Times New Roman" w:hAnsi="Times New Roman"/>
          <w:sz w:val="24"/>
          <w:szCs w:val="24"/>
        </w:rPr>
        <w:t>sau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4F7">
        <w:rPr>
          <w:rFonts w:ascii="Times New Roman" w:hAnsi="Times New Roman"/>
          <w:sz w:val="24"/>
          <w:szCs w:val="24"/>
        </w:rPr>
        <w:t>lucrări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834F7">
        <w:rPr>
          <w:rFonts w:ascii="Times New Roman" w:hAnsi="Times New Roman"/>
          <w:sz w:val="24"/>
          <w:szCs w:val="24"/>
        </w:rPr>
        <w:t>interes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local, precum </w:t>
      </w:r>
      <w:proofErr w:type="spellStart"/>
      <w:r w:rsidR="000834F7">
        <w:rPr>
          <w:rFonts w:ascii="Times New Roman" w:hAnsi="Times New Roman"/>
          <w:sz w:val="24"/>
          <w:szCs w:val="24"/>
        </w:rPr>
        <w:t>și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4F7">
        <w:rPr>
          <w:rFonts w:ascii="Times New Roman" w:hAnsi="Times New Roman"/>
          <w:sz w:val="24"/>
          <w:szCs w:val="24"/>
        </w:rPr>
        <w:t>situația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4F7">
        <w:rPr>
          <w:rFonts w:ascii="Times New Roman" w:hAnsi="Times New Roman"/>
          <w:sz w:val="24"/>
          <w:szCs w:val="24"/>
        </w:rPr>
        <w:t>activităților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0834F7">
        <w:rPr>
          <w:rFonts w:ascii="Times New Roman" w:hAnsi="Times New Roman"/>
          <w:sz w:val="24"/>
          <w:szCs w:val="24"/>
        </w:rPr>
        <w:t>lucrărilor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4F7">
        <w:rPr>
          <w:rFonts w:ascii="Times New Roman" w:hAnsi="Times New Roman"/>
          <w:sz w:val="24"/>
          <w:szCs w:val="24"/>
        </w:rPr>
        <w:t>efectuate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4F7">
        <w:rPr>
          <w:rFonts w:ascii="Times New Roman" w:hAnsi="Times New Roman"/>
          <w:sz w:val="24"/>
          <w:szCs w:val="24"/>
        </w:rPr>
        <w:t>în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luna </w:t>
      </w:r>
      <w:proofErr w:type="spellStart"/>
      <w:r w:rsidR="000834F7">
        <w:rPr>
          <w:rFonts w:ascii="Times New Roman" w:hAnsi="Times New Roman"/>
          <w:sz w:val="24"/>
          <w:szCs w:val="24"/>
        </w:rPr>
        <w:t>anterioară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="000834F7">
        <w:rPr>
          <w:rFonts w:ascii="Times New Roman" w:hAnsi="Times New Roman"/>
          <w:sz w:val="24"/>
          <w:szCs w:val="24"/>
        </w:rPr>
        <w:t>afișează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lunar, la </w:t>
      </w:r>
      <w:proofErr w:type="spellStart"/>
      <w:r w:rsidR="000834F7">
        <w:rPr>
          <w:rFonts w:ascii="Times New Roman" w:hAnsi="Times New Roman"/>
          <w:sz w:val="24"/>
          <w:szCs w:val="24"/>
        </w:rPr>
        <w:t>sediul</w:t>
      </w:r>
      <w:proofErr w:type="spellEnd"/>
      <w:r w:rsidR="000834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4F7">
        <w:rPr>
          <w:rFonts w:ascii="Times New Roman" w:hAnsi="Times New Roman"/>
          <w:sz w:val="24"/>
          <w:szCs w:val="24"/>
        </w:rPr>
        <w:t>primăriei</w:t>
      </w:r>
      <w:proofErr w:type="spellEnd"/>
      <w:r w:rsidR="000834F7">
        <w:rPr>
          <w:rFonts w:ascii="Times New Roman" w:hAnsi="Times New Roman"/>
          <w:sz w:val="24"/>
          <w:szCs w:val="24"/>
        </w:rPr>
        <w:t>.</w:t>
      </w:r>
    </w:p>
    <w:p w14:paraId="41D97E58" w14:textId="2625759C" w:rsidR="005B6DF7" w:rsidRDefault="00AC2626" w:rsidP="00A6456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Evidența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0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7D3">
        <w:rPr>
          <w:rFonts w:ascii="Times New Roman" w:hAnsi="Times New Roman"/>
          <w:sz w:val="24"/>
          <w:szCs w:val="24"/>
        </w:rPr>
        <w:t>efectuării</w:t>
      </w:r>
      <w:proofErr w:type="spellEnd"/>
      <w:proofErr w:type="gramEnd"/>
      <w:r w:rsidR="00F427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7D3">
        <w:rPr>
          <w:rFonts w:ascii="Times New Roman" w:hAnsi="Times New Roman"/>
          <w:sz w:val="24"/>
          <w:szCs w:val="24"/>
        </w:rPr>
        <w:t>orelor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427D3">
        <w:rPr>
          <w:rFonts w:ascii="Times New Roman" w:hAnsi="Times New Roman"/>
          <w:sz w:val="24"/>
          <w:szCs w:val="24"/>
        </w:rPr>
        <w:t>muncă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27D3">
        <w:rPr>
          <w:rFonts w:ascii="Times New Roman" w:hAnsi="Times New Roman"/>
          <w:sz w:val="24"/>
          <w:szCs w:val="24"/>
        </w:rPr>
        <w:t>convocarea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F427D3">
        <w:rPr>
          <w:rFonts w:ascii="Times New Roman" w:hAnsi="Times New Roman"/>
          <w:sz w:val="24"/>
          <w:szCs w:val="24"/>
        </w:rPr>
        <w:t>muncă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7D3">
        <w:rPr>
          <w:rFonts w:ascii="Times New Roman" w:hAnsi="Times New Roman"/>
          <w:sz w:val="24"/>
          <w:szCs w:val="24"/>
        </w:rPr>
        <w:t>și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7D3">
        <w:rPr>
          <w:rFonts w:ascii="Times New Roman" w:hAnsi="Times New Roman"/>
          <w:sz w:val="24"/>
          <w:szCs w:val="24"/>
        </w:rPr>
        <w:t>supravegherea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7D3">
        <w:rPr>
          <w:rFonts w:ascii="Times New Roman" w:hAnsi="Times New Roman"/>
          <w:sz w:val="24"/>
          <w:szCs w:val="24"/>
        </w:rPr>
        <w:t>muncii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27D3">
        <w:rPr>
          <w:rFonts w:ascii="Times New Roman" w:hAnsi="Times New Roman"/>
          <w:sz w:val="24"/>
          <w:szCs w:val="24"/>
        </w:rPr>
        <w:t>va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F427D3">
        <w:rPr>
          <w:rFonts w:ascii="Times New Roman" w:hAnsi="Times New Roman"/>
          <w:sz w:val="24"/>
          <w:szCs w:val="24"/>
        </w:rPr>
        <w:t>realizată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427D3">
        <w:rPr>
          <w:rFonts w:ascii="Times New Roman" w:hAnsi="Times New Roman"/>
          <w:sz w:val="24"/>
          <w:szCs w:val="24"/>
        </w:rPr>
        <w:t>către</w:t>
      </w:r>
      <w:proofErr w:type="spellEnd"/>
      <w:r w:rsidR="00F427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142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="002E6142"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 w:rsidR="002E6142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="002E6142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</w:t>
      </w:r>
      <w:r w:rsidR="002E6142">
        <w:rPr>
          <w:rFonts w:ascii="Times New Roman" w:hAnsi="Times New Roman"/>
          <w:sz w:val="24"/>
          <w:szCs w:val="24"/>
        </w:rPr>
        <w:t>.</w:t>
      </w:r>
    </w:p>
    <w:p w14:paraId="4FD0D161" w14:textId="77777777" w:rsidR="00F427D3" w:rsidRDefault="00F427D3" w:rsidP="00493B1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7D3">
        <w:rPr>
          <w:rFonts w:ascii="Times New Roman" w:hAnsi="Times New Roman"/>
          <w:b/>
          <w:sz w:val="24"/>
          <w:szCs w:val="24"/>
        </w:rPr>
        <w:t>Art.5.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Instructajul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tehnică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securității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beneficiare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 w:rsidR="00910C7C" w:rsidRPr="00910C7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ajutor minim de </w:t>
      </w:r>
      <w:proofErr w:type="gramStart"/>
      <w:r w:rsidR="00910C7C" w:rsidRPr="00910C7C">
        <w:rPr>
          <w:rFonts w:ascii="Times New Roman" w:eastAsia="Times New Roman" w:hAnsi="Times New Roman"/>
          <w:sz w:val="24"/>
          <w:szCs w:val="24"/>
          <w:lang w:val="ro-RO" w:eastAsia="ro-RO"/>
        </w:rPr>
        <w:t>incluziune</w:t>
      </w:r>
      <w:r w:rsidR="00910C7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910C7C">
        <w:rPr>
          <w:rFonts w:ascii="Times New Roman" w:hAnsi="Times New Roman"/>
          <w:sz w:val="24"/>
          <w:szCs w:val="24"/>
        </w:rPr>
        <w:t>,</w:t>
      </w:r>
      <w:proofErr w:type="gramEnd"/>
      <w:r w:rsidR="00910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care </w:t>
      </w:r>
      <w:proofErr w:type="spellStart"/>
      <w:r>
        <w:rPr>
          <w:rFonts w:ascii="Times New Roman" w:hAnsi="Times New Roman"/>
          <w:sz w:val="24"/>
          <w:szCs w:val="24"/>
        </w:rPr>
        <w:t>prestează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acțiuni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intere</w:t>
      </w:r>
      <w:r w:rsidR="00986F46">
        <w:rPr>
          <w:rFonts w:ascii="Times New Roman" w:hAnsi="Times New Roman"/>
          <w:sz w:val="24"/>
          <w:szCs w:val="24"/>
        </w:rPr>
        <w:t>s</w:t>
      </w:r>
      <w:proofErr w:type="spellEnd"/>
      <w:r w:rsidR="00986F46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986F46">
        <w:rPr>
          <w:rFonts w:ascii="Times New Roman" w:hAnsi="Times New Roman"/>
          <w:sz w:val="24"/>
          <w:szCs w:val="24"/>
        </w:rPr>
        <w:t>va</w:t>
      </w:r>
      <w:proofErr w:type="spellEnd"/>
      <w:r w:rsidR="00986F4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986F46">
        <w:rPr>
          <w:rFonts w:ascii="Times New Roman" w:hAnsi="Times New Roman"/>
          <w:sz w:val="24"/>
          <w:szCs w:val="24"/>
        </w:rPr>
        <w:t>efectuat</w:t>
      </w:r>
      <w:proofErr w:type="spellEnd"/>
      <w:r w:rsidR="00986F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86F46">
        <w:rPr>
          <w:rFonts w:ascii="Times New Roman" w:hAnsi="Times New Roman"/>
          <w:sz w:val="24"/>
          <w:szCs w:val="24"/>
        </w:rPr>
        <w:t>responsabilul</w:t>
      </w:r>
      <w:proofErr w:type="spellEnd"/>
      <w:r w:rsidR="00986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F46">
        <w:rPr>
          <w:rFonts w:ascii="Times New Roman" w:hAnsi="Times New Roman"/>
          <w:sz w:val="24"/>
          <w:szCs w:val="24"/>
        </w:rPr>
        <w:t>locului</w:t>
      </w:r>
      <w:proofErr w:type="spellEnd"/>
      <w:r w:rsidR="00986F46">
        <w:rPr>
          <w:rFonts w:ascii="Times New Roman" w:hAnsi="Times New Roman"/>
          <w:sz w:val="24"/>
          <w:szCs w:val="24"/>
        </w:rPr>
        <w:t xml:space="preserve"> de  </w:t>
      </w:r>
      <w:proofErr w:type="spellStart"/>
      <w:r w:rsidR="00986F46">
        <w:rPr>
          <w:rFonts w:ascii="Times New Roman" w:hAnsi="Times New Roman"/>
          <w:sz w:val="24"/>
          <w:szCs w:val="24"/>
        </w:rPr>
        <w:t>munca</w:t>
      </w:r>
      <w:proofErr w:type="spellEnd"/>
      <w:r w:rsidR="00986F46">
        <w:rPr>
          <w:rFonts w:ascii="Times New Roman" w:hAnsi="Times New Roman"/>
          <w:sz w:val="24"/>
          <w:szCs w:val="24"/>
        </w:rPr>
        <w:t>.</w:t>
      </w:r>
    </w:p>
    <w:p w14:paraId="18FD6728" w14:textId="3CCC4C7B" w:rsidR="00F427D3" w:rsidRDefault="00F427D3" w:rsidP="00975E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7D3">
        <w:rPr>
          <w:rFonts w:ascii="Times New Roman" w:hAnsi="Times New Roman"/>
          <w:b/>
          <w:sz w:val="24"/>
          <w:szCs w:val="24"/>
        </w:rPr>
        <w:t>Art.6.</w:t>
      </w:r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ducerea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desemnează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doamna</w:t>
      </w:r>
      <w:proofErr w:type="spellEnd"/>
      <w:r>
        <w:rPr>
          <w:rFonts w:ascii="Times New Roman" w:hAnsi="Times New Roman"/>
          <w:sz w:val="24"/>
          <w:szCs w:val="24"/>
        </w:rPr>
        <w:t xml:space="preserve"> Irina- Elena </w:t>
      </w:r>
      <w:proofErr w:type="spellStart"/>
      <w:r>
        <w:rPr>
          <w:rFonts w:ascii="Times New Roman" w:hAnsi="Times New Roman"/>
          <w:sz w:val="24"/>
          <w:szCs w:val="24"/>
        </w:rPr>
        <w:t>Patrașcu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consilier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compartiment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r w:rsidR="003F24B3"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142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="002E6142"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 w:rsidR="002E6142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="002E6142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</w:t>
      </w:r>
      <w:r>
        <w:rPr>
          <w:rFonts w:ascii="Times New Roman" w:hAnsi="Times New Roman"/>
          <w:sz w:val="24"/>
          <w:szCs w:val="24"/>
        </w:rPr>
        <w:t>.</w:t>
      </w:r>
    </w:p>
    <w:p w14:paraId="4C6B391B" w14:textId="77777777" w:rsidR="00F427D3" w:rsidRDefault="00F427D3" w:rsidP="00975E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427D3">
        <w:rPr>
          <w:rFonts w:ascii="Times New Roman" w:hAnsi="Times New Roman"/>
          <w:b/>
          <w:sz w:val="24"/>
          <w:szCs w:val="24"/>
        </w:rPr>
        <w:t xml:space="preserve">Art. 7. </w:t>
      </w:r>
      <w:proofErr w:type="spellStart"/>
      <w:r w:rsidR="00D825B0">
        <w:rPr>
          <w:rFonts w:ascii="Times New Roman" w:hAnsi="Times New Roman"/>
          <w:sz w:val="24"/>
          <w:szCs w:val="24"/>
        </w:rPr>
        <w:t>Secretarul</w:t>
      </w:r>
      <w:proofErr w:type="spellEnd"/>
      <w:r w:rsidR="00D825B0">
        <w:rPr>
          <w:rFonts w:ascii="Times New Roman" w:hAnsi="Times New Roman"/>
          <w:sz w:val="24"/>
          <w:szCs w:val="24"/>
        </w:rPr>
        <w:t xml:space="preserve"> general UAT </w:t>
      </w:r>
      <w:proofErr w:type="spellStart"/>
      <w:r w:rsidR="00D825B0">
        <w:rPr>
          <w:rFonts w:ascii="Times New Roman" w:hAnsi="Times New Roman"/>
          <w:sz w:val="24"/>
          <w:szCs w:val="24"/>
        </w:rPr>
        <w:t>va</w:t>
      </w:r>
      <w:proofErr w:type="spellEnd"/>
      <w:r w:rsidR="00D82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5B0">
        <w:rPr>
          <w:rFonts w:ascii="Times New Roman" w:hAnsi="Times New Roman"/>
          <w:sz w:val="24"/>
          <w:szCs w:val="24"/>
        </w:rPr>
        <w:t>comunica</w:t>
      </w:r>
      <w:proofErr w:type="spellEnd"/>
      <w:r w:rsidR="00D82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5B0">
        <w:rPr>
          <w:rFonts w:ascii="Times New Roman" w:hAnsi="Times New Roman"/>
          <w:sz w:val="24"/>
          <w:szCs w:val="24"/>
        </w:rPr>
        <w:t>prezenta</w:t>
      </w:r>
      <w:proofErr w:type="spellEnd"/>
      <w:r w:rsidR="00D82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5B0">
        <w:rPr>
          <w:rFonts w:ascii="Times New Roman" w:hAnsi="Times New Roman"/>
          <w:sz w:val="24"/>
          <w:szCs w:val="24"/>
        </w:rPr>
        <w:t>instituțiilor</w:t>
      </w:r>
      <w:proofErr w:type="spellEnd"/>
      <w:r w:rsidR="00D825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25B0">
        <w:rPr>
          <w:rFonts w:ascii="Times New Roman" w:hAnsi="Times New Roman"/>
          <w:sz w:val="24"/>
          <w:szCs w:val="24"/>
        </w:rPr>
        <w:t>autorităților</w:t>
      </w:r>
      <w:proofErr w:type="spellEnd"/>
      <w:r w:rsidR="00D82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5B0">
        <w:rPr>
          <w:rFonts w:ascii="Times New Roman" w:hAnsi="Times New Roman"/>
          <w:sz w:val="24"/>
          <w:szCs w:val="24"/>
        </w:rPr>
        <w:t>și</w:t>
      </w:r>
      <w:proofErr w:type="spellEnd"/>
      <w:r w:rsidR="00D82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5B0">
        <w:rPr>
          <w:rFonts w:ascii="Times New Roman" w:hAnsi="Times New Roman"/>
          <w:sz w:val="24"/>
          <w:szCs w:val="24"/>
        </w:rPr>
        <w:t>persoanelor</w:t>
      </w:r>
      <w:proofErr w:type="spellEnd"/>
      <w:r w:rsidR="00D82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5B0">
        <w:rPr>
          <w:rFonts w:ascii="Times New Roman" w:hAnsi="Times New Roman"/>
          <w:sz w:val="24"/>
          <w:szCs w:val="24"/>
        </w:rPr>
        <w:t>interesate</w:t>
      </w:r>
      <w:proofErr w:type="spellEnd"/>
      <w:r w:rsidR="00D825B0">
        <w:rPr>
          <w:rFonts w:ascii="Times New Roman" w:hAnsi="Times New Roman"/>
          <w:sz w:val="24"/>
          <w:szCs w:val="24"/>
        </w:rPr>
        <w:t>.</w:t>
      </w:r>
    </w:p>
    <w:p w14:paraId="487A96E7" w14:textId="77777777" w:rsidR="00D825B0" w:rsidRDefault="00D825B0" w:rsidP="00975EE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1FBEA72" w14:textId="77777777" w:rsidR="00D825B0" w:rsidRPr="00B54EE9" w:rsidRDefault="00D825B0" w:rsidP="00D82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54EE9">
        <w:rPr>
          <w:rFonts w:ascii="Times New Roman" w:hAnsi="Times New Roman"/>
          <w:sz w:val="24"/>
          <w:szCs w:val="24"/>
        </w:rPr>
        <w:t xml:space="preserve">PRIMAR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proofErr w:type="gramStart"/>
      <w:r w:rsidRPr="00B54EE9">
        <w:rPr>
          <w:rFonts w:ascii="Times New Roman" w:hAnsi="Times New Roman"/>
          <w:sz w:val="24"/>
          <w:szCs w:val="24"/>
        </w:rPr>
        <w:t>Avizat</w:t>
      </w:r>
      <w:proofErr w:type="spellEnd"/>
      <w:r w:rsidRPr="00B54E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4EE9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B54E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4EE9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585DD8AD" w14:textId="77777777" w:rsidR="00D825B0" w:rsidRPr="00B54EE9" w:rsidRDefault="00D825B0" w:rsidP="00D82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91">
        <w:rPr>
          <w:rFonts w:ascii="Times New Roman" w:hAnsi="Times New Roman"/>
          <w:sz w:val="24"/>
          <w:szCs w:val="24"/>
        </w:rPr>
        <w:t xml:space="preserve">         </w:t>
      </w:r>
      <w:r w:rsidRPr="00B54EE9">
        <w:rPr>
          <w:rFonts w:ascii="Times New Roman" w:hAnsi="Times New Roman"/>
          <w:sz w:val="24"/>
          <w:szCs w:val="24"/>
        </w:rPr>
        <w:t xml:space="preserve"> Dumitru-Dorin TABACARIU</w:t>
      </w:r>
      <w:r w:rsidRPr="00B54EE9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A64561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B54EE9">
        <w:rPr>
          <w:rFonts w:ascii="Times New Roman" w:hAnsi="Times New Roman"/>
          <w:sz w:val="24"/>
          <w:szCs w:val="24"/>
        </w:rPr>
        <w:t xml:space="preserve">SECRETAR </w:t>
      </w:r>
      <w:r w:rsidR="00A64561">
        <w:rPr>
          <w:rFonts w:ascii="Times New Roman" w:hAnsi="Times New Roman"/>
          <w:sz w:val="24"/>
          <w:szCs w:val="24"/>
        </w:rPr>
        <w:t xml:space="preserve"> </w:t>
      </w:r>
      <w:r w:rsidRPr="00B54EE9">
        <w:rPr>
          <w:rFonts w:ascii="Times New Roman" w:hAnsi="Times New Roman"/>
          <w:sz w:val="24"/>
          <w:szCs w:val="24"/>
        </w:rPr>
        <w:t>GENERAL</w:t>
      </w:r>
      <w:proofErr w:type="gramEnd"/>
      <w:r w:rsidR="00A64561">
        <w:rPr>
          <w:rFonts w:ascii="Times New Roman" w:hAnsi="Times New Roman"/>
          <w:sz w:val="24"/>
          <w:szCs w:val="24"/>
        </w:rPr>
        <w:t xml:space="preserve"> UAT </w:t>
      </w:r>
      <w:r w:rsidRPr="00B54EE9">
        <w:rPr>
          <w:rFonts w:ascii="Times New Roman" w:hAnsi="Times New Roman"/>
          <w:sz w:val="24"/>
          <w:szCs w:val="24"/>
        </w:rPr>
        <w:t xml:space="preserve"> </w:t>
      </w:r>
    </w:p>
    <w:p w14:paraId="234E46B5" w14:textId="77777777" w:rsidR="00D825B0" w:rsidRPr="00B54EE9" w:rsidRDefault="00D825B0" w:rsidP="00D82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E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54EE9">
        <w:rPr>
          <w:rFonts w:ascii="Times New Roman" w:hAnsi="Times New Roman"/>
          <w:sz w:val="24"/>
          <w:szCs w:val="24"/>
        </w:rPr>
        <w:t>Mihaela NIȚĂ</w:t>
      </w:r>
    </w:p>
    <w:p w14:paraId="0CFB49C6" w14:textId="77777777" w:rsidR="00D825B0" w:rsidRPr="00D825B0" w:rsidRDefault="00D825B0" w:rsidP="00975EE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F49F75D" w14:textId="77777777" w:rsidR="00F427D3" w:rsidRPr="00AC2626" w:rsidRDefault="00F427D3" w:rsidP="00975EE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3A37ABB" w14:textId="77777777" w:rsidR="00473A1D" w:rsidRDefault="00473A1D" w:rsidP="006F7C8E">
      <w:pPr>
        <w:jc w:val="center"/>
        <w:rPr>
          <w:rFonts w:ascii="Times New Roman" w:hAnsi="Times New Roman"/>
          <w:sz w:val="24"/>
          <w:szCs w:val="24"/>
        </w:rPr>
      </w:pPr>
    </w:p>
    <w:p w14:paraId="61A850DE" w14:textId="77777777" w:rsidR="00473A1D" w:rsidRDefault="00473A1D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25FFD944" w14:textId="77777777" w:rsidR="004D575F" w:rsidRDefault="004D575F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787849B3" w14:textId="77777777" w:rsidR="004D575F" w:rsidRDefault="004D575F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3ADCDC49" w14:textId="77777777" w:rsidR="004D575F" w:rsidRDefault="004D575F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636D6627" w14:textId="77777777" w:rsidR="004D575F" w:rsidRDefault="004D575F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2B4806EB" w14:textId="77777777" w:rsidR="004D575F" w:rsidRDefault="004D575F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3F81D27F" w14:textId="77777777" w:rsidR="004D575F" w:rsidRDefault="004D575F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14F99DED" w14:textId="77777777" w:rsidR="004D575F" w:rsidRDefault="004D575F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1FA6EB3A" w14:textId="77777777" w:rsidR="004D575F" w:rsidRDefault="004D575F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2EB85CD5" w14:textId="0ACAE4D8" w:rsidR="004D575F" w:rsidRDefault="004D575F" w:rsidP="004D575F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ANEXĂ la </w:t>
      </w:r>
      <w:proofErr w:type="spellStart"/>
      <w:r>
        <w:rPr>
          <w:rFonts w:ascii="Times New Roman" w:hAnsi="Times New Roman"/>
          <w:sz w:val="24"/>
          <w:szCs w:val="24"/>
        </w:rPr>
        <w:t>dispoziția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 w:rsidR="000F260D">
        <w:rPr>
          <w:rFonts w:ascii="Times New Roman" w:hAnsi="Times New Roman"/>
          <w:sz w:val="24"/>
          <w:szCs w:val="24"/>
        </w:rPr>
        <w:t>5</w:t>
      </w:r>
      <w:r w:rsidR="00493B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2E9A">
        <w:rPr>
          <w:rFonts w:ascii="Times New Roman" w:hAnsi="Times New Roman"/>
          <w:sz w:val="24"/>
          <w:szCs w:val="24"/>
        </w:rPr>
        <w:t>din</w:t>
      </w:r>
      <w:proofErr w:type="gramEnd"/>
      <w:r w:rsidR="004F2E9A">
        <w:rPr>
          <w:rFonts w:ascii="Times New Roman" w:hAnsi="Times New Roman"/>
          <w:sz w:val="24"/>
          <w:szCs w:val="24"/>
        </w:rPr>
        <w:t xml:space="preserve"> 16.01.2025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1CE1DF5" w14:textId="77777777" w:rsidR="004D575F" w:rsidRDefault="004D575F" w:rsidP="004D575F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0B604442" w14:textId="555C29CA" w:rsidR="004D575F" w:rsidRPr="00A63D5E" w:rsidRDefault="004D575F" w:rsidP="004D575F">
      <w:pPr>
        <w:tabs>
          <w:tab w:val="left" w:pos="1515"/>
        </w:tabs>
        <w:jc w:val="center"/>
        <w:rPr>
          <w:rFonts w:ascii="Times New Roman" w:hAnsi="Times New Roman"/>
          <w:b/>
          <w:sz w:val="24"/>
          <w:szCs w:val="24"/>
        </w:rPr>
      </w:pPr>
      <w:r w:rsidRPr="00A63D5E">
        <w:rPr>
          <w:rFonts w:ascii="Times New Roman" w:hAnsi="Times New Roman"/>
          <w:b/>
          <w:sz w:val="24"/>
          <w:szCs w:val="24"/>
        </w:rPr>
        <w:t>PLANUL ANUAL DE ACȚIUNI/ LUCRĂRI D</w:t>
      </w:r>
      <w:r w:rsidR="00493B11">
        <w:rPr>
          <w:rFonts w:ascii="Times New Roman" w:hAnsi="Times New Roman"/>
          <w:b/>
          <w:sz w:val="24"/>
          <w:szCs w:val="24"/>
        </w:rPr>
        <w:t xml:space="preserve">E INTERES LOCAL </w:t>
      </w:r>
      <w:proofErr w:type="spellStart"/>
      <w:r w:rsidR="00493B11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493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3B11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="00493B11">
        <w:rPr>
          <w:rFonts w:ascii="Times New Roman" w:hAnsi="Times New Roman"/>
          <w:b/>
          <w:sz w:val="24"/>
          <w:szCs w:val="24"/>
        </w:rPr>
        <w:t xml:space="preserve"> 2025</w:t>
      </w:r>
    </w:p>
    <w:p w14:paraId="07273C05" w14:textId="77777777" w:rsidR="004D575F" w:rsidRDefault="004D575F" w:rsidP="004D575F">
      <w:pPr>
        <w:tabs>
          <w:tab w:val="left" w:pos="151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1964"/>
        <w:gridCol w:w="2740"/>
        <w:gridCol w:w="1534"/>
        <w:gridCol w:w="1717"/>
        <w:gridCol w:w="1531"/>
      </w:tblGrid>
      <w:tr w:rsidR="004D575F" w14:paraId="41FE2E06" w14:textId="77777777" w:rsidTr="000A3553">
        <w:tc>
          <w:tcPr>
            <w:tcW w:w="584" w:type="dxa"/>
          </w:tcPr>
          <w:p w14:paraId="07364D75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4946397A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14:paraId="2617CB19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Obiectiv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specific</w:t>
            </w:r>
          </w:p>
        </w:tc>
        <w:tc>
          <w:tcPr>
            <w:tcW w:w="4050" w:type="dxa"/>
          </w:tcPr>
          <w:p w14:paraId="79D74662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Acțiuni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măsuri</w:t>
            </w:r>
            <w:proofErr w:type="spellEnd"/>
          </w:p>
        </w:tc>
        <w:tc>
          <w:tcPr>
            <w:tcW w:w="1890" w:type="dxa"/>
          </w:tcPr>
          <w:p w14:paraId="52B428AB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Termen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2250" w:type="dxa"/>
          </w:tcPr>
          <w:p w14:paraId="648906C1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1638" w:type="dxa"/>
          </w:tcPr>
          <w:p w14:paraId="77D503C2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Responsabil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obiectiv</w:t>
            </w:r>
            <w:proofErr w:type="spellEnd"/>
          </w:p>
        </w:tc>
      </w:tr>
      <w:tr w:rsidR="004D575F" w14:paraId="041628E9" w14:textId="77777777" w:rsidTr="000A3553">
        <w:tc>
          <w:tcPr>
            <w:tcW w:w="584" w:type="dxa"/>
          </w:tcPr>
          <w:p w14:paraId="4F388275" w14:textId="77777777" w:rsidR="004D575F" w:rsidRDefault="004D575F" w:rsidP="000A3553">
            <w:pPr>
              <w:tabs>
                <w:tab w:val="left" w:pos="1515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4" w:type="dxa"/>
          </w:tcPr>
          <w:p w14:paraId="45F19A05" w14:textId="7777777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Curățirea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întreținerea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sezonul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principale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adiacente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situate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14:paraId="60AE91A6" w14:textId="7777777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3070">
              <w:rPr>
                <w:rFonts w:ascii="Times New Roman" w:hAnsi="Times New Roman"/>
                <w:sz w:val="24"/>
                <w:szCs w:val="24"/>
              </w:rPr>
              <w:t xml:space="preserve">Lucrări </w:t>
            </w:r>
            <w:proofErr w:type="spellStart"/>
            <w:r w:rsidRPr="00C93070"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 w:rsidRPr="00C93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070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C9307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93070">
              <w:rPr>
                <w:rFonts w:ascii="Times New Roman" w:hAnsi="Times New Roman"/>
                <w:sz w:val="24"/>
                <w:szCs w:val="24"/>
              </w:rPr>
              <w:t>iarnă</w:t>
            </w:r>
            <w:proofErr w:type="spellEnd"/>
            <w:r w:rsidRPr="00C930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93070">
              <w:rPr>
                <w:rFonts w:ascii="Times New Roman" w:hAnsi="Times New Roman"/>
                <w:sz w:val="24"/>
                <w:szCs w:val="24"/>
              </w:rPr>
              <w:t>deszăpezit</w:t>
            </w:r>
            <w:proofErr w:type="spellEnd"/>
            <w:r w:rsidRPr="00C930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3070">
              <w:rPr>
                <w:rFonts w:ascii="Times New Roman" w:hAnsi="Times New Roman"/>
                <w:sz w:val="24"/>
                <w:szCs w:val="24"/>
              </w:rPr>
              <w:t>cărat</w:t>
            </w:r>
            <w:proofErr w:type="spellEnd"/>
            <w:r w:rsidRPr="00C93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070">
              <w:rPr>
                <w:rFonts w:ascii="Times New Roman" w:hAnsi="Times New Roman"/>
                <w:sz w:val="24"/>
                <w:szCs w:val="24"/>
              </w:rPr>
              <w:t>zăpada</w:t>
            </w:r>
            <w:proofErr w:type="spellEnd"/>
            <w:r w:rsidRPr="00C930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3070">
              <w:rPr>
                <w:rFonts w:ascii="Times New Roman" w:hAnsi="Times New Roman"/>
                <w:sz w:val="24"/>
                <w:szCs w:val="24"/>
              </w:rPr>
              <w:t>împrăștierea</w:t>
            </w:r>
            <w:proofErr w:type="spellEnd"/>
            <w:r w:rsidRPr="00C93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materialelor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antiderapante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curăț</w:t>
            </w:r>
            <w:r w:rsidRPr="00C93070"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 w:rsidRPr="00C93070">
              <w:rPr>
                <w:rFonts w:ascii="Times New Roman" w:hAnsi="Times New Roman"/>
                <w:sz w:val="24"/>
                <w:szCs w:val="24"/>
              </w:rPr>
              <w:t xml:space="preserve"> alee </w:t>
            </w:r>
            <w:proofErr w:type="spellStart"/>
            <w:r w:rsidRPr="00C93070">
              <w:rPr>
                <w:rFonts w:ascii="Times New Roman" w:hAnsi="Times New Roman"/>
                <w:sz w:val="24"/>
                <w:szCs w:val="24"/>
              </w:rPr>
              <w:t>pietonală</w:t>
            </w:r>
            <w:proofErr w:type="spellEnd"/>
            <w:r w:rsidRPr="00C9307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16735C" w14:textId="7777777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2.Curățirea,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întreținerea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salubrizarea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deșeuri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aruncate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depozitate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accidental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zonele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Ion Creangă;</w:t>
            </w:r>
          </w:p>
          <w:p w14:paraId="0C545309" w14:textId="77777777" w:rsidR="004D575F" w:rsidRPr="00C93070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3.Efectuarea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curățeniei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căminele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culturale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întreținere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sala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festivități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biblioteca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1A02461B" w14:textId="48F602DB" w:rsidR="004D575F" w:rsidRDefault="00493B11" w:rsidP="000A3553">
            <w:pPr>
              <w:tabs>
                <w:tab w:val="left" w:pos="1515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Ianuarie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4D57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448385F" w14:textId="3ABA1C03" w:rsidR="004D575F" w:rsidRDefault="00493B11" w:rsidP="000A3553">
            <w:pPr>
              <w:tabs>
                <w:tab w:val="left" w:pos="1515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  <w:p w14:paraId="41A7880D" w14:textId="77777777" w:rsidR="004D575F" w:rsidRDefault="004D575F" w:rsidP="000A3553">
            <w:pPr>
              <w:tabs>
                <w:tab w:val="left" w:pos="1515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250" w:type="dxa"/>
          </w:tcPr>
          <w:p w14:paraId="531B3802" w14:textId="559CE38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Persoanele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beneficiare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196/2016</w:t>
            </w:r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venitul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incluziune</w:t>
            </w:r>
            <w:proofErr w:type="spellEnd"/>
          </w:p>
        </w:tc>
        <w:tc>
          <w:tcPr>
            <w:tcW w:w="1638" w:type="dxa"/>
          </w:tcPr>
          <w:p w14:paraId="56408409" w14:textId="43FA264C" w:rsidR="004D575F" w:rsidRDefault="001516A6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Șef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SVSU-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Huci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Constantin- Cristian</w:t>
            </w:r>
          </w:p>
        </w:tc>
      </w:tr>
      <w:tr w:rsidR="004D575F" w14:paraId="766A882E" w14:textId="77777777" w:rsidTr="000A3553">
        <w:tc>
          <w:tcPr>
            <w:tcW w:w="584" w:type="dxa"/>
          </w:tcPr>
          <w:p w14:paraId="612C2BBD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64" w:type="dxa"/>
          </w:tcPr>
          <w:p w14:paraId="7696DB3B" w14:textId="77777777" w:rsidR="004D575F" w:rsidRDefault="004D575F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întreținere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salubrizare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zonelor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pe raza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14:paraId="14656404" w14:textId="7777777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1.Asigurarea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curățeniei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spațiile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măturat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transport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gunoi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decolmatat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podețe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șanțuri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efectuare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curățenie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parcuri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adunat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uscături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componente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BAB16B" w14:textId="7777777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2.Ecologizarea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pâraielor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teritoriul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Ion Creangă,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malurile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râului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Siret,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sportivă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6534FFAE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250" w:type="dxa"/>
          </w:tcPr>
          <w:p w14:paraId="3D419DB0" w14:textId="6862DBE9" w:rsidR="004D575F" w:rsidRDefault="004D575F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Persoanele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beneficiare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196/2016</w:t>
            </w:r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venitul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incluziune</w:t>
            </w:r>
            <w:proofErr w:type="spellEnd"/>
          </w:p>
        </w:tc>
        <w:tc>
          <w:tcPr>
            <w:tcW w:w="1638" w:type="dxa"/>
          </w:tcPr>
          <w:p w14:paraId="194B3CDC" w14:textId="7372EC51" w:rsidR="004D575F" w:rsidRDefault="001516A6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Șef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SVSU-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Huci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Constantin- Cristian</w:t>
            </w:r>
          </w:p>
        </w:tc>
      </w:tr>
      <w:tr w:rsidR="004D575F" w14:paraId="1D41DE76" w14:textId="77777777" w:rsidTr="000A3553">
        <w:tc>
          <w:tcPr>
            <w:tcW w:w="584" w:type="dxa"/>
          </w:tcPr>
          <w:p w14:paraId="6FF738C1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64" w:type="dxa"/>
          </w:tcPr>
          <w:p w14:paraId="7A49419D" w14:textId="77777777" w:rsidR="004D575F" w:rsidRDefault="004D575F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întreținere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reparație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străzilor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pe raza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</w:p>
        </w:tc>
        <w:tc>
          <w:tcPr>
            <w:tcW w:w="4050" w:type="dxa"/>
          </w:tcPr>
          <w:p w14:paraId="67672DD4" w14:textId="7777777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1.Decolmatat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podețe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55F95A" w14:textId="7777777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2.Întreținerea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acostamentului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balastate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împrăștierea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balastului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îndepărtarea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obstacolelor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4BDBA6" w14:textId="7777777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3.Lucrări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strângere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deșeurilor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marginea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județene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361CC9" w14:textId="77777777" w:rsidR="004D575F" w:rsidRDefault="004D575F" w:rsidP="000A3553">
            <w:pPr>
              <w:tabs>
                <w:tab w:val="left" w:pos="1515"/>
              </w:tabs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4.Alte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acțiuni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local.</w:t>
            </w:r>
          </w:p>
        </w:tc>
        <w:tc>
          <w:tcPr>
            <w:tcW w:w="1890" w:type="dxa"/>
          </w:tcPr>
          <w:p w14:paraId="3CFB2EAD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Permanent</w:t>
            </w:r>
          </w:p>
        </w:tc>
        <w:tc>
          <w:tcPr>
            <w:tcW w:w="2250" w:type="dxa"/>
          </w:tcPr>
          <w:p w14:paraId="0B3A6CA8" w14:textId="3AC5352B" w:rsidR="004D575F" w:rsidRDefault="004D575F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Persoanele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beneficiare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196/2016</w:t>
            </w:r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venitul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incluziune</w:t>
            </w:r>
            <w:proofErr w:type="spellEnd"/>
          </w:p>
        </w:tc>
        <w:tc>
          <w:tcPr>
            <w:tcW w:w="1638" w:type="dxa"/>
          </w:tcPr>
          <w:p w14:paraId="5B671949" w14:textId="3F437CFF" w:rsidR="004D575F" w:rsidRDefault="001516A6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lastRenderedPageBreak/>
              <w:t>Șef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SVSU-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Huci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lastRenderedPageBreak/>
              <w:t>Constantin- Cristian</w:t>
            </w:r>
          </w:p>
        </w:tc>
      </w:tr>
      <w:tr w:rsidR="004D575F" w14:paraId="557BFB72" w14:textId="77777777" w:rsidTr="000A3553">
        <w:tc>
          <w:tcPr>
            <w:tcW w:w="584" w:type="dxa"/>
          </w:tcPr>
          <w:p w14:paraId="03001FA6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64" w:type="dxa"/>
          </w:tcPr>
          <w:p w14:paraId="36CAE16C" w14:textId="77777777" w:rsidR="004D575F" w:rsidRDefault="004D575F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Acțiuni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calității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mediului</w:t>
            </w:r>
            <w:proofErr w:type="spellEnd"/>
          </w:p>
        </w:tc>
        <w:tc>
          <w:tcPr>
            <w:tcW w:w="4050" w:type="dxa"/>
          </w:tcPr>
          <w:p w14:paraId="2036B5F8" w14:textId="77777777" w:rsidR="004D575F" w:rsidRDefault="004D575F" w:rsidP="000A3553">
            <w:pPr>
              <w:tabs>
                <w:tab w:val="left" w:pos="1515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1.Lucrări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toaletare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arborilor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EFAB61" w14:textId="77777777" w:rsidR="004D575F" w:rsidRDefault="004D575F" w:rsidP="000A3553">
            <w:pPr>
              <w:tabs>
                <w:tab w:val="left" w:pos="1515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2.Lucrări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curățare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resturilor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vegetale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marginea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județene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pe raza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Ion Creangă.</w:t>
            </w:r>
          </w:p>
          <w:p w14:paraId="1E8EA299" w14:textId="77777777" w:rsidR="004D575F" w:rsidRDefault="004D575F" w:rsidP="000A3553">
            <w:pPr>
              <w:tabs>
                <w:tab w:val="left" w:pos="1515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2.Ecologizarea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cursurilor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pe raza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610092E2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250" w:type="dxa"/>
          </w:tcPr>
          <w:p w14:paraId="6E0FD6FE" w14:textId="48E286EA" w:rsidR="004D575F" w:rsidRDefault="004D575F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Persoanele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beneficiare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196/2016</w:t>
            </w:r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venitul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incluziune</w:t>
            </w:r>
            <w:proofErr w:type="spellEnd"/>
          </w:p>
        </w:tc>
        <w:tc>
          <w:tcPr>
            <w:tcW w:w="1638" w:type="dxa"/>
          </w:tcPr>
          <w:p w14:paraId="70B7C7E1" w14:textId="115DFF79" w:rsidR="004D575F" w:rsidRDefault="001516A6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Șef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SVSU-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Huci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Constantin- Cristian</w:t>
            </w:r>
          </w:p>
        </w:tc>
      </w:tr>
      <w:tr w:rsidR="004D575F" w14:paraId="5C79FE05" w14:textId="77777777" w:rsidTr="000A3553">
        <w:tc>
          <w:tcPr>
            <w:tcW w:w="584" w:type="dxa"/>
          </w:tcPr>
          <w:p w14:paraId="106A363C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64" w:type="dxa"/>
          </w:tcPr>
          <w:p w14:paraId="55AF4BE6" w14:textId="77777777" w:rsidR="004D575F" w:rsidRDefault="004D575F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Acțiuni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aprobate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14:paraId="40FFA7EC" w14:textId="77777777" w:rsidR="004D575F" w:rsidRDefault="004D575F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Conform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dispozițiilor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primarului</w:t>
            </w:r>
            <w:proofErr w:type="spellEnd"/>
          </w:p>
        </w:tc>
        <w:tc>
          <w:tcPr>
            <w:tcW w:w="1890" w:type="dxa"/>
          </w:tcPr>
          <w:p w14:paraId="2AD9DBC2" w14:textId="77777777" w:rsidR="004D575F" w:rsidRDefault="004D575F" w:rsidP="000A3553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250" w:type="dxa"/>
          </w:tcPr>
          <w:p w14:paraId="02D05ED9" w14:textId="465EA94B" w:rsidR="004D575F" w:rsidRDefault="004D575F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Persoanele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beneficiare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196/2016</w:t>
            </w:r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venitul</w:t>
            </w:r>
            <w:proofErr w:type="spellEnd"/>
            <w:r w:rsidR="00194AAB"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 w:rsidR="00194AAB">
              <w:rPr>
                <w:rFonts w:ascii="Times New Roman" w:hAnsi="Times New Roman"/>
                <w:sz w:val="24"/>
                <w:szCs w:val="24"/>
              </w:rPr>
              <w:t>incluziune</w:t>
            </w:r>
            <w:proofErr w:type="spellEnd"/>
          </w:p>
        </w:tc>
        <w:tc>
          <w:tcPr>
            <w:tcW w:w="1638" w:type="dxa"/>
          </w:tcPr>
          <w:p w14:paraId="0ED3553F" w14:textId="52DC620A" w:rsidR="004D575F" w:rsidRDefault="001516A6" w:rsidP="000A3553">
            <w:pPr>
              <w:tabs>
                <w:tab w:val="left" w:pos="1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Șef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SVSU-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Huci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Constantin- Cristian</w:t>
            </w:r>
          </w:p>
        </w:tc>
      </w:tr>
    </w:tbl>
    <w:p w14:paraId="0A3858EE" w14:textId="10D1690C" w:rsidR="00493B11" w:rsidRDefault="00493B11" w:rsidP="00473A1D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14:paraId="4CB7AF8D" w14:textId="3DD684EC" w:rsidR="00493B11" w:rsidRDefault="00493B11" w:rsidP="00493B11">
      <w:pPr>
        <w:rPr>
          <w:rFonts w:ascii="Times New Roman" w:hAnsi="Times New Roman"/>
          <w:sz w:val="24"/>
          <w:szCs w:val="24"/>
        </w:rPr>
      </w:pPr>
    </w:p>
    <w:p w14:paraId="69B61D43" w14:textId="34310173" w:rsidR="004D575F" w:rsidRDefault="00493B11" w:rsidP="00493B11">
      <w:pPr>
        <w:tabs>
          <w:tab w:val="left" w:pos="4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PRIMAR,</w:t>
      </w:r>
    </w:p>
    <w:p w14:paraId="6C9D2C6F" w14:textId="151EA962" w:rsidR="00B51201" w:rsidRPr="00493B11" w:rsidRDefault="00493B11" w:rsidP="008F2C0D">
      <w:pPr>
        <w:tabs>
          <w:tab w:val="left" w:pos="4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D46249">
        <w:rPr>
          <w:rFonts w:ascii="Times New Roman" w:hAnsi="Times New Roman"/>
          <w:sz w:val="24"/>
          <w:szCs w:val="24"/>
        </w:rPr>
        <w:t xml:space="preserve"> </w:t>
      </w:r>
      <w:r w:rsidR="008F2C0D">
        <w:rPr>
          <w:rFonts w:ascii="Times New Roman" w:hAnsi="Times New Roman"/>
          <w:sz w:val="24"/>
          <w:szCs w:val="24"/>
        </w:rPr>
        <w:t>Dumitru-Dorin TABACARIU</w:t>
      </w:r>
    </w:p>
    <w:sectPr w:rsidR="00B51201" w:rsidRPr="00493B11" w:rsidSect="001D438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1D43A" w14:textId="77777777" w:rsidR="0047502A" w:rsidRDefault="0047502A" w:rsidP="00B51201">
      <w:pPr>
        <w:spacing w:after="0" w:line="240" w:lineRule="auto"/>
      </w:pPr>
      <w:r>
        <w:separator/>
      </w:r>
    </w:p>
  </w:endnote>
  <w:endnote w:type="continuationSeparator" w:id="0">
    <w:p w14:paraId="0DD45464" w14:textId="77777777" w:rsidR="0047502A" w:rsidRDefault="0047502A" w:rsidP="00B5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DAD3" w14:textId="77777777" w:rsidR="0047502A" w:rsidRDefault="0047502A" w:rsidP="00B51201">
      <w:pPr>
        <w:spacing w:after="0" w:line="240" w:lineRule="auto"/>
      </w:pPr>
      <w:r>
        <w:separator/>
      </w:r>
    </w:p>
  </w:footnote>
  <w:footnote w:type="continuationSeparator" w:id="0">
    <w:p w14:paraId="5D2865D0" w14:textId="77777777" w:rsidR="0047502A" w:rsidRDefault="0047502A" w:rsidP="00B5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40ADA"/>
    <w:multiLevelType w:val="hybridMultilevel"/>
    <w:tmpl w:val="2A402516"/>
    <w:lvl w:ilvl="0" w:tplc="B600B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204FE1"/>
    <w:multiLevelType w:val="hybridMultilevel"/>
    <w:tmpl w:val="A984C8B4"/>
    <w:lvl w:ilvl="0" w:tplc="4D8E9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186173">
    <w:abstractNumId w:val="1"/>
  </w:num>
  <w:num w:numId="2" w16cid:durableId="69068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AF"/>
    <w:rsid w:val="000834F7"/>
    <w:rsid w:val="000E0365"/>
    <w:rsid w:val="000F260D"/>
    <w:rsid w:val="001516A6"/>
    <w:rsid w:val="001749F0"/>
    <w:rsid w:val="00194AAB"/>
    <w:rsid w:val="001D438A"/>
    <w:rsid w:val="00247D4F"/>
    <w:rsid w:val="002E6142"/>
    <w:rsid w:val="00322A05"/>
    <w:rsid w:val="003E2FC1"/>
    <w:rsid w:val="003F24B3"/>
    <w:rsid w:val="00443B36"/>
    <w:rsid w:val="00473A1D"/>
    <w:rsid w:val="0047502A"/>
    <w:rsid w:val="00493B11"/>
    <w:rsid w:val="004C4786"/>
    <w:rsid w:val="004D0CCD"/>
    <w:rsid w:val="004D5632"/>
    <w:rsid w:val="004D575F"/>
    <w:rsid w:val="004F2E9A"/>
    <w:rsid w:val="005B6DF7"/>
    <w:rsid w:val="005D57A4"/>
    <w:rsid w:val="00642570"/>
    <w:rsid w:val="00693139"/>
    <w:rsid w:val="006955A8"/>
    <w:rsid w:val="006F7C8E"/>
    <w:rsid w:val="00783E4D"/>
    <w:rsid w:val="007862F1"/>
    <w:rsid w:val="007958C9"/>
    <w:rsid w:val="007C3BD0"/>
    <w:rsid w:val="0088643C"/>
    <w:rsid w:val="008F2C0D"/>
    <w:rsid w:val="00910C7C"/>
    <w:rsid w:val="009240AF"/>
    <w:rsid w:val="00961A3E"/>
    <w:rsid w:val="00975EE0"/>
    <w:rsid w:val="00986F46"/>
    <w:rsid w:val="009B3709"/>
    <w:rsid w:val="00A64561"/>
    <w:rsid w:val="00AC2626"/>
    <w:rsid w:val="00AC350B"/>
    <w:rsid w:val="00B51201"/>
    <w:rsid w:val="00BE696A"/>
    <w:rsid w:val="00BE7989"/>
    <w:rsid w:val="00C40E31"/>
    <w:rsid w:val="00CA55CC"/>
    <w:rsid w:val="00CE62B6"/>
    <w:rsid w:val="00D46249"/>
    <w:rsid w:val="00D825B0"/>
    <w:rsid w:val="00D838EB"/>
    <w:rsid w:val="00DE3E29"/>
    <w:rsid w:val="00E83137"/>
    <w:rsid w:val="00EA0A53"/>
    <w:rsid w:val="00F427D3"/>
    <w:rsid w:val="00F4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BC66"/>
  <w15:chartTrackingRefBased/>
  <w15:docId w15:val="{F30FAD8E-F656-4860-92ED-51B4122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36"/>
    <w:pPr>
      <w:ind w:left="720"/>
      <w:contextualSpacing/>
    </w:pPr>
  </w:style>
  <w:style w:type="table" w:styleId="TableGrid">
    <w:name w:val="Table Grid"/>
    <w:basedOn w:val="TableNormal"/>
    <w:uiPriority w:val="59"/>
    <w:rsid w:val="004D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0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17</cp:revision>
  <cp:lastPrinted>2025-01-16T13:27:00Z</cp:lastPrinted>
  <dcterms:created xsi:type="dcterms:W3CDTF">2025-01-16T06:16:00Z</dcterms:created>
  <dcterms:modified xsi:type="dcterms:W3CDTF">2025-01-22T13:15:00Z</dcterms:modified>
</cp:coreProperties>
</file>