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08C0D" w14:textId="77777777" w:rsidR="002A723C" w:rsidRDefault="002A723C" w:rsidP="002A723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ROMÂNIA</w:t>
      </w:r>
    </w:p>
    <w:p w14:paraId="54E98844" w14:textId="77777777" w:rsidR="002A723C" w:rsidRDefault="002A723C" w:rsidP="002A723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JUDEŢUL NEAMŢ</w:t>
      </w:r>
    </w:p>
    <w:p w14:paraId="1E1D85BA" w14:textId="77777777" w:rsidR="002A723C" w:rsidRDefault="002A723C" w:rsidP="002A723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COMUNEI ION CREANGĂ</w:t>
      </w:r>
    </w:p>
    <w:p w14:paraId="6D9FEF0F" w14:textId="77777777" w:rsidR="002A723C" w:rsidRDefault="002A723C" w:rsidP="002A723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PRIMAR</w:t>
      </w:r>
    </w:p>
    <w:p w14:paraId="2BA2FF06" w14:textId="77777777" w:rsidR="002A723C" w:rsidRDefault="002A723C" w:rsidP="002A723C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271E444D" w14:textId="77777777" w:rsidR="002A723C" w:rsidRPr="0078487F" w:rsidRDefault="002A723C" w:rsidP="002A72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8487F">
        <w:rPr>
          <w:rFonts w:ascii="Times New Roman" w:hAnsi="Times New Roman" w:cs="Times New Roman"/>
          <w:b/>
          <w:sz w:val="24"/>
          <w:szCs w:val="24"/>
          <w:lang w:val="ro-RO"/>
        </w:rPr>
        <w:t>DISPOZIŢIE</w:t>
      </w:r>
    </w:p>
    <w:p w14:paraId="4F2EFD83" w14:textId="77777777" w:rsidR="002A723C" w:rsidRDefault="002A723C" w:rsidP="002A72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NR. 312 DIN 01.11.2024   </w:t>
      </w:r>
    </w:p>
    <w:p w14:paraId="58C065A0" w14:textId="77777777" w:rsidR="002A723C" w:rsidRDefault="002A723C" w:rsidP="002A723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Privind acordarea indemnizaţiei lunare persoanei cu handicap grav</w:t>
      </w:r>
    </w:p>
    <w:p w14:paraId="68079F90" w14:textId="3B60A64C" w:rsidR="002A723C" w:rsidRDefault="002A723C" w:rsidP="002A723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</w:rPr>
        <w:t>Doru-Nicholas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începând cu data de 01.11.2024</w:t>
      </w:r>
    </w:p>
    <w:p w14:paraId="07813B7F" w14:textId="77777777" w:rsidR="002A723C" w:rsidRDefault="002A723C" w:rsidP="002A723C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03D424FF" w14:textId="77777777" w:rsidR="002A723C" w:rsidRDefault="002A723C" w:rsidP="002A723C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7C9C0467" w14:textId="77777777" w:rsidR="002A723C" w:rsidRDefault="002A723C" w:rsidP="002A723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Analizând temeiurile juridice:</w:t>
      </w:r>
    </w:p>
    <w:p w14:paraId="0861E559" w14:textId="77777777" w:rsidR="002A723C" w:rsidRDefault="002A723C" w:rsidP="002A723C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42 alin.(4) şi (5) şi ale art. 43 alin (1), (2) şi (3) din Legea nr. 448/2006 privind protecţia şi promovarea drepturilor cu handicap grav, republicată, cu modificările şi completările ulterioare;</w:t>
      </w:r>
    </w:p>
    <w:p w14:paraId="2EA8399C" w14:textId="77777777" w:rsidR="002A723C" w:rsidRDefault="002A723C" w:rsidP="002A723C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30 alin. (2) din HG nr. 268/2007 pentru aprobarea Normelor metodologice de aplicare a prevederilor Legii nr. 448/2006 privind protecţia şi promovarea drepturilor persoanelor</w:t>
      </w:r>
    </w:p>
    <w:p w14:paraId="06B6EAF2" w14:textId="77777777" w:rsidR="002A723C" w:rsidRDefault="002A723C" w:rsidP="002A723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 handicap, cu modificări şi completări ulterioare.</w:t>
      </w:r>
    </w:p>
    <w:p w14:paraId="325FEE27" w14:textId="77777777" w:rsidR="002A723C" w:rsidRDefault="002A723C" w:rsidP="002A723C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art.4 şi art.7 din Ordinul 794/2002 privind aprobarea modalităţii de plată a indemnizaţiei de care poate beneficia persoana cu handicap sau reprezentantul său legal;</w:t>
      </w:r>
    </w:p>
    <w:p w14:paraId="25401667" w14:textId="77777777" w:rsidR="002A723C" w:rsidRPr="00B303C3" w:rsidRDefault="002A723C" w:rsidP="002A7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B303C3">
        <w:rPr>
          <w:rFonts w:ascii="Times New Roman" w:hAnsi="Times New Roman" w:cs="Times New Roman"/>
          <w:sz w:val="24"/>
          <w:szCs w:val="24"/>
        </w:rPr>
        <w:t>Ţinând</w:t>
      </w:r>
      <w:proofErr w:type="spellEnd"/>
      <w:r w:rsidRPr="00B30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3C3">
        <w:rPr>
          <w:rFonts w:ascii="Times New Roman" w:hAnsi="Times New Roman" w:cs="Times New Roman"/>
          <w:sz w:val="24"/>
          <w:szCs w:val="24"/>
        </w:rPr>
        <w:t>cont</w:t>
      </w:r>
      <w:proofErr w:type="spellEnd"/>
      <w:r w:rsidRPr="00B303C3">
        <w:rPr>
          <w:rFonts w:ascii="Times New Roman" w:hAnsi="Times New Roman" w:cs="Times New Roman"/>
          <w:sz w:val="24"/>
          <w:szCs w:val="24"/>
        </w:rPr>
        <w:t xml:space="preserve"> de: </w:t>
      </w:r>
    </w:p>
    <w:p w14:paraId="26A824CB" w14:textId="77777777" w:rsidR="002A723C" w:rsidRDefault="002A723C" w:rsidP="002A723C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Certificatul de încadrare în grad de handicap nr. 1548 din 21.10.2024, emis de Consiliul Judeţean Neamţ, Comisia pentru Protectia Copilului;</w:t>
      </w:r>
    </w:p>
    <w:p w14:paraId="1B983C24" w14:textId="77777777" w:rsidR="002A723C" w:rsidRPr="002D66AC" w:rsidRDefault="002A723C" w:rsidP="002A723C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Direcţiei Generale de Asistenţă Socială şi Protecţia Copilului Neamţ nr. 92395 din 01.11.2024.</w:t>
      </w:r>
    </w:p>
    <w:p w14:paraId="3A47F3FD" w14:textId="77777777" w:rsidR="002A723C" w:rsidRPr="00B303C3" w:rsidRDefault="002A723C" w:rsidP="002A7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B303C3">
        <w:rPr>
          <w:rFonts w:ascii="Times New Roman" w:hAnsi="Times New Roman" w:cs="Times New Roman"/>
          <w:sz w:val="24"/>
          <w:szCs w:val="24"/>
        </w:rPr>
        <w:t>Luân</w:t>
      </w:r>
      <w:r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B303C3">
        <w:rPr>
          <w:rFonts w:ascii="Times New Roman" w:hAnsi="Times New Roman" w:cs="Times New Roman"/>
          <w:sz w:val="24"/>
          <w:szCs w:val="24"/>
        </w:rPr>
        <w:t xml:space="preserve"> act de:</w:t>
      </w:r>
    </w:p>
    <w:p w14:paraId="7568129D" w14:textId="5FEEC680" w:rsidR="002A723C" w:rsidRDefault="002A723C" w:rsidP="002A723C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Cererea</w:t>
      </w:r>
      <w:r w:rsidRPr="00391D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nr. 13304 din 01.11.2024 a doamnei Alina-</w:t>
      </w:r>
      <w:proofErr w:type="spellStart"/>
      <w:r>
        <w:rPr>
          <w:rFonts w:ascii="Times New Roman" w:hAnsi="Times New Roman" w:cs="Times New Roman"/>
          <w:sz w:val="24"/>
          <w:szCs w:val="24"/>
        </w:rPr>
        <w:t>Lenuta</w:t>
      </w:r>
      <w:proofErr w:type="spellEnd"/>
      <w:r>
        <w:rPr>
          <w:rFonts w:ascii="Times New Roman" w:hAnsi="Times New Roman" w:cs="Times New Roman"/>
          <w:sz w:val="24"/>
          <w:szCs w:val="24"/>
        </w:rPr>
        <w:t>, reprezentant legal al minorului Doru-Nicholas, prin care solicită acordarea indemnizaţiei lunare pentru persoana cu handicap grav.</w:t>
      </w:r>
    </w:p>
    <w:p w14:paraId="349F0BD8" w14:textId="77777777" w:rsidR="002A723C" w:rsidRDefault="002A723C" w:rsidP="002A723C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Ancheta socială înregistrată cu nr. 13304/01.11.2024 efectuată de compartimentul de Asistenţă Socială.</w:t>
      </w:r>
    </w:p>
    <w:p w14:paraId="54962C38" w14:textId="77777777" w:rsidR="002A723C" w:rsidRPr="00AC7B65" w:rsidRDefault="002A723C" w:rsidP="002A723C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Referatul doamnei Popescu Mihaela, consilier în cadrul compartimentului de asistenţă socială, înregistrat sub nr. 13305 din 01.11.2024.</w:t>
      </w:r>
    </w:p>
    <w:p w14:paraId="202B3683" w14:textId="77777777" w:rsidR="002A723C" w:rsidRPr="00B303C3" w:rsidRDefault="002A723C" w:rsidP="002A723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303C3">
        <w:rPr>
          <w:rFonts w:ascii="Times New Roman" w:hAnsi="Times New Roman" w:cs="Times New Roman"/>
          <w:sz w:val="24"/>
          <w:szCs w:val="24"/>
        </w:rPr>
        <w:t xml:space="preserve">În temeiul dispoziţiilor art. 155 alin (1) lit. „d”, alin (5) lit „a” şi „c” coraborate cu art. 129 alin. (7) lit. „b” şi art.196 alin. (1) </w:t>
      </w:r>
      <w:r>
        <w:rPr>
          <w:rFonts w:ascii="Times New Roman" w:hAnsi="Times New Roman" w:cs="Times New Roman"/>
          <w:sz w:val="24"/>
          <w:szCs w:val="24"/>
        </w:rPr>
        <w:t>lit ”b” din O. U. G. nr. 57/2019</w:t>
      </w:r>
      <w:r w:rsidRPr="00B303C3">
        <w:rPr>
          <w:rFonts w:ascii="Times New Roman" w:hAnsi="Times New Roman" w:cs="Times New Roman"/>
          <w:sz w:val="24"/>
          <w:szCs w:val="24"/>
        </w:rPr>
        <w:t xml:space="preserve"> privind Codul Administrativ,</w:t>
      </w:r>
    </w:p>
    <w:p w14:paraId="34D71516" w14:textId="77777777" w:rsidR="002A723C" w:rsidRDefault="002A723C" w:rsidP="002A723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Primarul comunei Ion Creangă, judeţul Neamţ;</w:t>
      </w:r>
    </w:p>
    <w:p w14:paraId="3A50AA22" w14:textId="77777777" w:rsidR="002A723C" w:rsidRPr="00665B32" w:rsidRDefault="002A723C" w:rsidP="002A723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9BBC95" w14:textId="77777777" w:rsidR="002A723C" w:rsidRDefault="002A723C" w:rsidP="002A723C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DISPUNE:</w:t>
      </w:r>
    </w:p>
    <w:p w14:paraId="489E7EFD" w14:textId="77777777" w:rsidR="002A723C" w:rsidRPr="00200E38" w:rsidRDefault="002A723C" w:rsidP="002A723C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7A881B" w14:textId="0132AAD5" w:rsidR="002A723C" w:rsidRDefault="002A723C" w:rsidP="002A723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Art.1. </w:t>
      </w:r>
      <w:r>
        <w:rPr>
          <w:rFonts w:ascii="Times New Roman" w:hAnsi="Times New Roman" w:cs="Times New Roman"/>
          <w:sz w:val="24"/>
          <w:szCs w:val="24"/>
        </w:rPr>
        <w:t xml:space="preserve">Începând cu data de 01.11.2024, se aprobă plata indemnizaţiei lunare acordată persoanei cu handicap grav </w:t>
      </w:r>
      <w:r>
        <w:rPr>
          <w:rFonts w:ascii="Times New Roman" w:hAnsi="Times New Roman" w:cs="Times New Roman"/>
          <w:b/>
          <w:sz w:val="24"/>
          <w:szCs w:val="24"/>
        </w:rPr>
        <w:t>Doru Nicholas</w:t>
      </w:r>
      <w:r>
        <w:rPr>
          <w:rFonts w:ascii="Times New Roman" w:hAnsi="Times New Roman" w:cs="Times New Roman"/>
          <w:sz w:val="24"/>
          <w:szCs w:val="24"/>
        </w:rPr>
        <w:t>, CNP-</w:t>
      </w:r>
      <w:r w:rsidR="004851D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în sumă de 2363 lei lunar, pe perioada valabilităţii certificatului de încadrare în grad de handicap.</w:t>
      </w:r>
    </w:p>
    <w:p w14:paraId="0EC41F45" w14:textId="77777777" w:rsidR="002A723C" w:rsidRPr="004A4D9B" w:rsidRDefault="002A723C" w:rsidP="002A723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Art.2. </w:t>
      </w:r>
      <w:r>
        <w:rPr>
          <w:rFonts w:ascii="Times New Roman" w:hAnsi="Times New Roman" w:cs="Times New Roman"/>
          <w:sz w:val="24"/>
          <w:szCs w:val="24"/>
        </w:rPr>
        <w:t>Prezenta dispoziție se poate contesta la instanța de contencios administrativ în termen de 30 de zile de la comunicare.</w:t>
      </w:r>
    </w:p>
    <w:p w14:paraId="14F05B08" w14:textId="77777777" w:rsidR="002A723C" w:rsidRDefault="002A723C" w:rsidP="002A723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Art.3. </w:t>
      </w:r>
      <w:r>
        <w:rPr>
          <w:rFonts w:ascii="Times New Roman" w:hAnsi="Times New Roman" w:cs="Times New Roman"/>
          <w:sz w:val="24"/>
          <w:szCs w:val="24"/>
        </w:rPr>
        <w:t>Compartimentele de asistenţă socială şi financiar-contabil, vor duce la îndeplinire prezentei.</w:t>
      </w:r>
    </w:p>
    <w:p w14:paraId="63E107E3" w14:textId="77777777" w:rsidR="002A723C" w:rsidRPr="00400EFE" w:rsidRDefault="002A723C" w:rsidP="002A723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Art.4. </w:t>
      </w:r>
      <w:r>
        <w:rPr>
          <w:rFonts w:ascii="Times New Roman" w:hAnsi="Times New Roman" w:cs="Times New Roman"/>
          <w:sz w:val="24"/>
          <w:szCs w:val="24"/>
        </w:rPr>
        <w:t>Secretarul general al comunei va comunica prezenta instituţiilor, autorităţilor şi persoanelor interesate.</w:t>
      </w:r>
    </w:p>
    <w:p w14:paraId="4AF88254" w14:textId="77777777" w:rsidR="002A723C" w:rsidRDefault="002A723C" w:rsidP="002A723C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AACBBD0" w14:textId="77777777" w:rsidR="002A723C" w:rsidRPr="00010259" w:rsidRDefault="002A723C" w:rsidP="002A723C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FADF89A" w14:textId="77777777" w:rsidR="002A723C" w:rsidRDefault="002A723C" w:rsidP="002A723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PRIMAR,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Avizat pentru legalitate</w:t>
      </w:r>
    </w:p>
    <w:p w14:paraId="2026DDDA" w14:textId="77777777" w:rsidR="002A723C" w:rsidRDefault="002A723C" w:rsidP="002A723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Dumitru-Dorin TABACARIU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SECRETAR GENERAL,</w:t>
      </w:r>
    </w:p>
    <w:p w14:paraId="0E19A6A0" w14:textId="77777777" w:rsidR="002A723C" w:rsidRPr="000F40B9" w:rsidRDefault="002A723C" w:rsidP="002A723C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Mihaela NIŢĂ                  </w:t>
      </w:r>
    </w:p>
    <w:p w14:paraId="091A04F8" w14:textId="77777777" w:rsidR="00F066EF" w:rsidRDefault="00F066EF"/>
    <w:sectPr w:rsidR="00F066EF" w:rsidSect="008528DD">
      <w:pgSz w:w="12240" w:h="15840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244F5"/>
    <w:multiLevelType w:val="hybridMultilevel"/>
    <w:tmpl w:val="ED2A0E7C"/>
    <w:lvl w:ilvl="0" w:tplc="59FC70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356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889"/>
    <w:rsid w:val="002A723C"/>
    <w:rsid w:val="004851DE"/>
    <w:rsid w:val="006E6E7D"/>
    <w:rsid w:val="007C1889"/>
    <w:rsid w:val="00F0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09EF5"/>
  <w15:chartTrackingRefBased/>
  <w15:docId w15:val="{45B0A8C9-C431-4E51-A34B-925C4819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23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23C"/>
    <w:pPr>
      <w:ind w:left="720"/>
      <w:contextualSpacing/>
    </w:pPr>
    <w:rPr>
      <w:rFonts w:eastAsiaTheme="minorEastAsia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3</cp:revision>
  <dcterms:created xsi:type="dcterms:W3CDTF">2024-11-11T08:53:00Z</dcterms:created>
  <dcterms:modified xsi:type="dcterms:W3CDTF">2024-11-11T09:48:00Z</dcterms:modified>
</cp:coreProperties>
</file>