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DBEB" w14:textId="7C8EC0A5" w:rsidR="00196D75" w:rsidRDefault="00505031" w:rsidP="0050503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Nr.</w:t>
      </w:r>
      <w:r w:rsidR="00E906A4">
        <w:rPr>
          <w:b/>
          <w:sz w:val="24"/>
          <w:szCs w:val="24"/>
        </w:rPr>
        <w:t xml:space="preserve"> </w:t>
      </w:r>
      <w:r w:rsidR="00B952DF">
        <w:rPr>
          <w:b/>
          <w:sz w:val="24"/>
          <w:szCs w:val="24"/>
        </w:rPr>
        <w:t>13696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</w:t>
      </w:r>
      <w:r w:rsidR="00B952DF">
        <w:rPr>
          <w:b/>
          <w:sz w:val="24"/>
          <w:szCs w:val="24"/>
        </w:rPr>
        <w:t>25.11</w:t>
      </w:r>
      <w:r w:rsidR="00814593">
        <w:rPr>
          <w:b/>
          <w:sz w:val="24"/>
          <w:szCs w:val="24"/>
        </w:rPr>
        <w:t>.202</w:t>
      </w:r>
      <w:r w:rsidR="00B952DF">
        <w:rPr>
          <w:b/>
          <w:sz w:val="24"/>
          <w:szCs w:val="24"/>
        </w:rPr>
        <w:t>4</w:t>
      </w:r>
    </w:p>
    <w:p w14:paraId="6BFAA288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093A2549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16B507F6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72453F3D" w14:textId="4FCA6FDF" w:rsidR="003866DE" w:rsidRDefault="00CE2398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666A91">
        <w:rPr>
          <w:b/>
          <w:sz w:val="24"/>
          <w:szCs w:val="24"/>
        </w:rPr>
        <w:t>ANUNȚ</w:t>
      </w:r>
    </w:p>
    <w:p w14:paraId="37C8B1FD" w14:textId="10CC0F6F" w:rsidR="008757D6" w:rsidRDefault="00B952DF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757D6">
        <w:rPr>
          <w:b/>
          <w:sz w:val="24"/>
          <w:szCs w:val="24"/>
        </w:rPr>
        <w:t>concurs</w:t>
      </w:r>
      <w:r>
        <w:rPr>
          <w:b/>
          <w:sz w:val="24"/>
          <w:szCs w:val="24"/>
        </w:rPr>
        <w:t>ului</w:t>
      </w:r>
      <w:proofErr w:type="spellEnd"/>
      <w:r w:rsidR="008757D6">
        <w:rPr>
          <w:b/>
          <w:sz w:val="24"/>
          <w:szCs w:val="24"/>
        </w:rPr>
        <w:t xml:space="preserve"> de </w:t>
      </w:r>
      <w:proofErr w:type="spellStart"/>
      <w:r w:rsidR="008757D6">
        <w:rPr>
          <w:b/>
          <w:sz w:val="24"/>
          <w:szCs w:val="24"/>
        </w:rPr>
        <w:t>recrutare</w:t>
      </w:r>
      <w:proofErr w:type="spellEnd"/>
      <w:r w:rsidR="008757D6">
        <w:rPr>
          <w:b/>
          <w:sz w:val="24"/>
          <w:szCs w:val="24"/>
        </w:rPr>
        <w:t xml:space="preserve"> </w:t>
      </w:r>
      <w:proofErr w:type="spellStart"/>
      <w:r w:rsidR="008757D6">
        <w:rPr>
          <w:b/>
          <w:sz w:val="24"/>
          <w:szCs w:val="24"/>
        </w:rPr>
        <w:t>pentru</w:t>
      </w:r>
      <w:proofErr w:type="spellEnd"/>
      <w:r w:rsidR="008757D6">
        <w:rPr>
          <w:b/>
          <w:sz w:val="24"/>
          <w:szCs w:val="24"/>
        </w:rPr>
        <w:t xml:space="preserve"> </w:t>
      </w:r>
      <w:proofErr w:type="spellStart"/>
      <w:r w:rsidR="008757D6">
        <w:rPr>
          <w:b/>
          <w:sz w:val="24"/>
          <w:szCs w:val="24"/>
        </w:rPr>
        <w:t>ocuparea</w:t>
      </w:r>
      <w:proofErr w:type="spellEnd"/>
      <w:r w:rsidR="008757D6">
        <w:rPr>
          <w:b/>
          <w:sz w:val="24"/>
          <w:szCs w:val="24"/>
        </w:rPr>
        <w:t xml:space="preserve"> </w:t>
      </w:r>
      <w:proofErr w:type="spellStart"/>
      <w:r w:rsidR="008757D6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ei</w:t>
      </w:r>
      <w:proofErr w:type="spellEnd"/>
      <w:r w:rsidR="008757D6">
        <w:rPr>
          <w:b/>
          <w:sz w:val="24"/>
          <w:szCs w:val="24"/>
        </w:rPr>
        <w:t xml:space="preserve"> </w:t>
      </w:r>
      <w:proofErr w:type="spellStart"/>
      <w:r w:rsidR="008757D6">
        <w:rPr>
          <w:b/>
          <w:sz w:val="24"/>
          <w:szCs w:val="24"/>
        </w:rPr>
        <w:t>funcții</w:t>
      </w:r>
      <w:proofErr w:type="spellEnd"/>
      <w:r w:rsidR="008757D6">
        <w:rPr>
          <w:b/>
          <w:sz w:val="24"/>
          <w:szCs w:val="24"/>
        </w:rPr>
        <w:t xml:space="preserve"> </w:t>
      </w:r>
      <w:proofErr w:type="spellStart"/>
      <w:r w:rsidR="008757D6">
        <w:rPr>
          <w:b/>
          <w:sz w:val="24"/>
          <w:szCs w:val="24"/>
        </w:rPr>
        <w:t>publice</w:t>
      </w:r>
      <w:proofErr w:type="spellEnd"/>
      <w:r w:rsidR="008757D6">
        <w:rPr>
          <w:b/>
          <w:sz w:val="24"/>
          <w:szCs w:val="24"/>
        </w:rPr>
        <w:t xml:space="preserve"> de </w:t>
      </w:r>
      <w:proofErr w:type="spellStart"/>
      <w:r w:rsidR="008757D6">
        <w:rPr>
          <w:b/>
          <w:sz w:val="24"/>
          <w:szCs w:val="24"/>
        </w:rPr>
        <w:t>execuție</w:t>
      </w:r>
      <w:proofErr w:type="spellEnd"/>
      <w:r w:rsidR="008757D6">
        <w:rPr>
          <w:b/>
          <w:sz w:val="24"/>
          <w:szCs w:val="24"/>
        </w:rPr>
        <w:t xml:space="preserve"> </w:t>
      </w:r>
      <w:proofErr w:type="spellStart"/>
      <w:r w:rsidR="008757D6">
        <w:rPr>
          <w:b/>
          <w:sz w:val="24"/>
          <w:szCs w:val="24"/>
        </w:rPr>
        <w:t>vacante</w:t>
      </w:r>
      <w:proofErr w:type="spellEnd"/>
      <w:r w:rsidR="008757D6">
        <w:rPr>
          <w:b/>
          <w:sz w:val="24"/>
          <w:szCs w:val="24"/>
        </w:rPr>
        <w:t>,</w:t>
      </w:r>
      <w:r w:rsidR="00D85034">
        <w:rPr>
          <w:b/>
          <w:sz w:val="24"/>
          <w:szCs w:val="24"/>
        </w:rPr>
        <w:t xml:space="preserve"> </w:t>
      </w:r>
      <w:proofErr w:type="spellStart"/>
      <w:r w:rsidR="003461B8">
        <w:rPr>
          <w:b/>
          <w:sz w:val="24"/>
          <w:szCs w:val="24"/>
        </w:rPr>
        <w:t>în</w:t>
      </w:r>
      <w:proofErr w:type="spellEnd"/>
      <w:r w:rsidR="003461B8">
        <w:rPr>
          <w:b/>
          <w:sz w:val="24"/>
          <w:szCs w:val="24"/>
        </w:rPr>
        <w:t xml:space="preserve"> </w:t>
      </w:r>
      <w:proofErr w:type="spellStart"/>
      <w:r w:rsidR="003461B8">
        <w:rPr>
          <w:b/>
          <w:sz w:val="24"/>
          <w:szCs w:val="24"/>
        </w:rPr>
        <w:t>cadrul</w:t>
      </w:r>
      <w:proofErr w:type="spellEnd"/>
      <w:r w:rsidR="003461B8">
        <w:rPr>
          <w:b/>
          <w:sz w:val="24"/>
          <w:szCs w:val="24"/>
        </w:rPr>
        <w:t xml:space="preserve"> </w:t>
      </w:r>
      <w:proofErr w:type="spellStart"/>
      <w:r w:rsidR="003461B8">
        <w:rPr>
          <w:b/>
          <w:sz w:val="24"/>
          <w:szCs w:val="24"/>
        </w:rPr>
        <w:t>Primăriei</w:t>
      </w:r>
      <w:proofErr w:type="spellEnd"/>
      <w:r w:rsidR="003461B8">
        <w:rPr>
          <w:b/>
          <w:sz w:val="24"/>
          <w:szCs w:val="24"/>
        </w:rPr>
        <w:t xml:space="preserve"> </w:t>
      </w:r>
      <w:proofErr w:type="spellStart"/>
      <w:r w:rsidR="003461B8">
        <w:rPr>
          <w:b/>
          <w:sz w:val="24"/>
          <w:szCs w:val="24"/>
        </w:rPr>
        <w:t>Comunei</w:t>
      </w:r>
      <w:proofErr w:type="spellEnd"/>
      <w:r w:rsidR="003461B8">
        <w:rPr>
          <w:b/>
          <w:sz w:val="24"/>
          <w:szCs w:val="24"/>
        </w:rPr>
        <w:t xml:space="preserve"> Ion Creangă</w:t>
      </w:r>
    </w:p>
    <w:p w14:paraId="6FC1F914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7F7D572B" w14:textId="77777777" w:rsidR="00196D75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068603D6" w14:textId="77777777" w:rsidR="00196D75" w:rsidRPr="00666A91" w:rsidRDefault="00196D75" w:rsidP="003866D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14:paraId="5F879EF9" w14:textId="3B0216DE" w:rsidR="003866DE" w:rsidRDefault="00666A91" w:rsidP="0022394A">
      <w:pPr>
        <w:pStyle w:val="ListParagraph"/>
        <w:numPr>
          <w:ilvl w:val="0"/>
          <w:numId w:val="15"/>
        </w:numPr>
        <w:tabs>
          <w:tab w:val="left" w:pos="284"/>
        </w:tabs>
        <w:ind w:left="0"/>
        <w:jc w:val="both"/>
        <w:rPr>
          <w:lang w:eastAsia="ro-RO"/>
        </w:rPr>
      </w:pPr>
      <w:r w:rsidRPr="00D85034">
        <w:t>Primăria comune</w:t>
      </w:r>
      <w:r w:rsidR="00196D75" w:rsidRPr="00D85034">
        <w:t>i Ion Creangă</w:t>
      </w:r>
      <w:r w:rsidR="00814593">
        <w:t>, județul Neamț, publică anunțul privind organizarea concursului de recrutare pentru ocuparea un</w:t>
      </w:r>
      <w:r w:rsidR="00B952DF">
        <w:t>ei</w:t>
      </w:r>
      <w:r w:rsidR="00814593">
        <w:t xml:space="preserve"> funcții publice de execuție vacante:</w:t>
      </w:r>
    </w:p>
    <w:p w14:paraId="3878A335" w14:textId="77777777" w:rsidR="0097289C" w:rsidRPr="00D85034" w:rsidRDefault="0097289C" w:rsidP="00DD0E7E">
      <w:pPr>
        <w:pStyle w:val="ListParagraph"/>
        <w:numPr>
          <w:ilvl w:val="0"/>
          <w:numId w:val="15"/>
        </w:numPr>
        <w:tabs>
          <w:tab w:val="left" w:pos="284"/>
        </w:tabs>
        <w:ind w:left="0"/>
        <w:jc w:val="both"/>
        <w:rPr>
          <w:lang w:eastAsia="ro-RO"/>
        </w:rPr>
      </w:pPr>
    </w:p>
    <w:p w14:paraId="70EA9158" w14:textId="0347D572" w:rsidR="003866DE" w:rsidRDefault="008A2FE7" w:rsidP="00DD0E7E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</w:pPr>
      <w:r>
        <w:t>Consilier</w:t>
      </w:r>
      <w:r w:rsidR="003866DE" w:rsidRPr="00666A91">
        <w:t>,</w:t>
      </w:r>
      <w:r w:rsidR="009E36F0">
        <w:t xml:space="preserve"> </w:t>
      </w:r>
      <w:r w:rsidR="003866DE" w:rsidRPr="00666A91">
        <w:t xml:space="preserve">clasa I, grad profesional </w:t>
      </w:r>
      <w:r w:rsidR="003461B8">
        <w:t>asistent</w:t>
      </w:r>
      <w:r w:rsidR="003866DE" w:rsidRPr="00666A91">
        <w:t xml:space="preserve">, compartiment </w:t>
      </w:r>
      <w:r w:rsidR="003461B8">
        <w:t>financiar-contabilitate, impozite și taxe locale</w:t>
      </w:r>
      <w:r w:rsidR="00814593">
        <w:t xml:space="preserve"> - 422883</w:t>
      </w:r>
    </w:p>
    <w:p w14:paraId="71D6C378" w14:textId="04F31C2D" w:rsidR="003866DE" w:rsidRPr="00666A91" w:rsidRDefault="00CE2398" w:rsidP="00DD0E7E">
      <w:pPr>
        <w:pStyle w:val="ListParagraph"/>
        <w:numPr>
          <w:ilvl w:val="0"/>
          <w:numId w:val="15"/>
        </w:numPr>
        <w:tabs>
          <w:tab w:val="center" w:pos="4536"/>
          <w:tab w:val="right" w:pos="9072"/>
        </w:tabs>
        <w:ind w:left="0"/>
        <w:jc w:val="both"/>
      </w:pPr>
      <w:r w:rsidRPr="00666A91">
        <w:t>Exercitarea raporturilor de serviciu se realiz</w:t>
      </w:r>
      <w:r w:rsidR="00196D75">
        <w:t>ează pe perioadă nede</w:t>
      </w:r>
      <w:r w:rsidR="009E36F0">
        <w:t>te</w:t>
      </w:r>
      <w:r w:rsidR="00196D75">
        <w:t>rminată,</w:t>
      </w:r>
      <w:r w:rsidR="009E36F0">
        <w:t xml:space="preserve"> </w:t>
      </w:r>
      <w:r w:rsidR="00196D75">
        <w:t xml:space="preserve">cu </w:t>
      </w:r>
      <w:r w:rsidR="003866DE" w:rsidRPr="00666A91">
        <w:t xml:space="preserve">durata </w:t>
      </w:r>
      <w:r w:rsidR="00196D75">
        <w:t xml:space="preserve">normală a timpului de muncă </w:t>
      </w:r>
      <w:r w:rsidR="003866DE" w:rsidRPr="00666A91">
        <w:t xml:space="preserve"> de 8 ore/zi, 40 ore/săptămână;</w:t>
      </w:r>
    </w:p>
    <w:p w14:paraId="573903F6" w14:textId="001D363C" w:rsidR="00D85034" w:rsidRDefault="008A2FE7" w:rsidP="00DD0E7E">
      <w:pPr>
        <w:pStyle w:val="ListParagraph"/>
        <w:numPr>
          <w:ilvl w:val="0"/>
          <w:numId w:val="15"/>
        </w:numPr>
        <w:tabs>
          <w:tab w:val="center" w:pos="4536"/>
          <w:tab w:val="right" w:pos="9072"/>
        </w:tabs>
        <w:ind w:left="0"/>
        <w:jc w:val="both"/>
      </w:pPr>
      <w:r w:rsidRPr="008A2FE7">
        <w:rPr>
          <w:b/>
        </w:rPr>
        <w:t>Proba scrisă:</w:t>
      </w:r>
      <w:r>
        <w:t xml:space="preserve"> </w:t>
      </w:r>
      <w:r w:rsidR="00263C5F">
        <w:rPr>
          <w:b/>
        </w:rPr>
        <w:t>10</w:t>
      </w:r>
      <w:r w:rsidR="00377160">
        <w:rPr>
          <w:b/>
        </w:rPr>
        <w:t>.01.2025</w:t>
      </w:r>
      <w:r w:rsidR="00D85034" w:rsidRPr="008A2FE7">
        <w:rPr>
          <w:b/>
        </w:rPr>
        <w:t>, ora: 1</w:t>
      </w:r>
      <w:r w:rsidR="00377160">
        <w:rPr>
          <w:b/>
        </w:rPr>
        <w:t>2</w:t>
      </w:r>
      <w:r w:rsidR="00D85034" w:rsidRPr="008A2FE7">
        <w:rPr>
          <w:b/>
        </w:rPr>
        <w:t>:00</w:t>
      </w:r>
      <w:r w:rsidR="00D85034" w:rsidRPr="00666A91">
        <w:t>, sediul Primăriei comunei Ion Creangă, Sat Ion Creangă, str. I.C.</w:t>
      </w:r>
      <w:r w:rsidR="009E36F0">
        <w:t xml:space="preserve"> </w:t>
      </w:r>
      <w:r w:rsidR="00D85034" w:rsidRPr="00666A91">
        <w:t>Brătianu, nr. 1</w:t>
      </w:r>
      <w:r w:rsidR="00377160">
        <w:t>11</w:t>
      </w:r>
      <w:r w:rsidR="00D85034" w:rsidRPr="00666A91">
        <w:t>, județul Neamț;</w:t>
      </w:r>
    </w:p>
    <w:p w14:paraId="255F1FC8" w14:textId="16AA502F" w:rsidR="00505031" w:rsidRPr="00791240" w:rsidRDefault="00FF24BF" w:rsidP="00DD0E7E">
      <w:pPr>
        <w:pStyle w:val="ListParagraph"/>
        <w:numPr>
          <w:ilvl w:val="0"/>
          <w:numId w:val="15"/>
        </w:numPr>
        <w:tabs>
          <w:tab w:val="center" w:pos="4536"/>
          <w:tab w:val="right" w:pos="9072"/>
        </w:tabs>
        <w:ind w:left="0"/>
        <w:jc w:val="both"/>
        <w:rPr>
          <w:b/>
          <w:bCs/>
        </w:rPr>
      </w:pPr>
      <w:proofErr w:type="spellStart"/>
      <w:r w:rsidRPr="00A6618E">
        <w:rPr>
          <w:b/>
          <w:bCs/>
        </w:rPr>
        <w:t>Condiţiile</w:t>
      </w:r>
      <w:proofErr w:type="spellEnd"/>
      <w:r w:rsidRPr="00A6618E">
        <w:rPr>
          <w:b/>
          <w:bCs/>
        </w:rPr>
        <w:t xml:space="preserve"> de participare la concurs</w:t>
      </w:r>
      <w:r w:rsidRPr="00A6618E">
        <w:rPr>
          <w:b/>
          <w:bCs/>
          <w:lang w:val="en-US"/>
        </w:rPr>
        <w:t>:</w:t>
      </w:r>
    </w:p>
    <w:p w14:paraId="1AB8999F" w14:textId="7A94A13B" w:rsidR="00CE2398" w:rsidRPr="00A6618E" w:rsidRDefault="00CE2398" w:rsidP="00DD0E7E">
      <w:pPr>
        <w:pStyle w:val="ListParagraph"/>
        <w:tabs>
          <w:tab w:val="center" w:pos="4536"/>
          <w:tab w:val="right" w:pos="9072"/>
        </w:tabs>
        <w:ind w:left="0"/>
        <w:jc w:val="both"/>
        <w:rPr>
          <w:b/>
          <w:bCs/>
          <w:u w:val="single"/>
          <w:lang w:val="en-US"/>
        </w:rPr>
      </w:pPr>
      <w:proofErr w:type="spellStart"/>
      <w:r w:rsidRPr="00A6618E">
        <w:rPr>
          <w:b/>
          <w:bCs/>
          <w:u w:val="single"/>
          <w:lang w:val="en-US"/>
        </w:rPr>
        <w:t>Condiții</w:t>
      </w:r>
      <w:proofErr w:type="spellEnd"/>
      <w:r w:rsidRPr="00A6618E">
        <w:rPr>
          <w:b/>
          <w:bCs/>
          <w:u w:val="single"/>
          <w:lang w:val="en-US"/>
        </w:rPr>
        <w:t xml:space="preserve"> generale</w:t>
      </w:r>
    </w:p>
    <w:p w14:paraId="282C6D53" w14:textId="3B2B866D" w:rsidR="008757D6" w:rsidRDefault="00FF24BF" w:rsidP="00DD0E7E">
      <w:pPr>
        <w:pStyle w:val="ListParagraph"/>
        <w:tabs>
          <w:tab w:val="center" w:pos="4536"/>
          <w:tab w:val="right" w:pos="9072"/>
        </w:tabs>
        <w:ind w:left="0"/>
        <w:jc w:val="both"/>
        <w:rPr>
          <w:lang w:val="en-US"/>
        </w:rPr>
      </w:pPr>
      <w:r>
        <w:rPr>
          <w:lang w:val="en-US"/>
        </w:rPr>
        <w:t>C</w:t>
      </w:r>
      <w:r w:rsidR="002E08CA">
        <w:rPr>
          <w:lang w:val="en-US"/>
        </w:rPr>
        <w:t>ondi</w:t>
      </w:r>
      <w:proofErr w:type="spellStart"/>
      <w:r w:rsidR="002E08CA">
        <w:t>țiile</w:t>
      </w:r>
      <w:proofErr w:type="spellEnd"/>
      <w:r w:rsidR="00CE2398" w:rsidRPr="00666A91">
        <w:rPr>
          <w:lang w:val="en-US"/>
        </w:rPr>
        <w:t xml:space="preserve"> </w:t>
      </w:r>
      <w:proofErr w:type="spellStart"/>
      <w:r w:rsidR="00CE2398" w:rsidRPr="00666A91">
        <w:rPr>
          <w:lang w:val="en-US"/>
        </w:rPr>
        <w:t>prevăzu</w:t>
      </w:r>
      <w:r w:rsidR="002E08CA">
        <w:rPr>
          <w:lang w:val="en-US"/>
        </w:rPr>
        <w:t>te</w:t>
      </w:r>
      <w:proofErr w:type="spellEnd"/>
      <w:r w:rsidR="002E08CA">
        <w:rPr>
          <w:lang w:val="en-US"/>
        </w:rPr>
        <w:t xml:space="preserve"> de art. 465, </w:t>
      </w:r>
      <w:proofErr w:type="spellStart"/>
      <w:r w:rsidR="002E08CA">
        <w:rPr>
          <w:lang w:val="en-US"/>
        </w:rPr>
        <w:t>alin</w:t>
      </w:r>
      <w:proofErr w:type="spellEnd"/>
      <w:r w:rsidR="002E08CA">
        <w:rPr>
          <w:lang w:val="en-US"/>
        </w:rPr>
        <w:t>. (1)</w:t>
      </w:r>
      <w:r w:rsidR="00CE2398" w:rsidRPr="00666A91">
        <w:rPr>
          <w:lang w:val="en-US"/>
        </w:rPr>
        <w:t xml:space="preserve"> din O.U.G. nr. 57/2019 </w:t>
      </w:r>
      <w:proofErr w:type="spellStart"/>
      <w:r w:rsidR="00CE2398" w:rsidRPr="00666A91">
        <w:rPr>
          <w:lang w:val="en-US"/>
        </w:rPr>
        <w:t>privind</w:t>
      </w:r>
      <w:proofErr w:type="spellEnd"/>
      <w:r w:rsidR="00CE2398" w:rsidRPr="00666A91">
        <w:rPr>
          <w:lang w:val="en-US"/>
        </w:rPr>
        <w:t xml:space="preserve"> </w:t>
      </w:r>
      <w:proofErr w:type="spellStart"/>
      <w:r w:rsidR="00CE2398" w:rsidRPr="00666A91">
        <w:rPr>
          <w:lang w:val="en-US"/>
        </w:rPr>
        <w:t>Codul</w:t>
      </w:r>
      <w:proofErr w:type="spellEnd"/>
      <w:r w:rsidR="00CE2398" w:rsidRPr="00666A91">
        <w:rPr>
          <w:lang w:val="en-US"/>
        </w:rPr>
        <w:t xml:space="preserve"> </w:t>
      </w:r>
      <w:r w:rsidR="002D4061" w:rsidRPr="00666A91">
        <w:rPr>
          <w:lang w:val="en-US"/>
        </w:rPr>
        <w:t>administrative</w:t>
      </w:r>
      <w:r w:rsidR="002E08CA">
        <w:rPr>
          <w:lang w:val="en-US"/>
        </w:rPr>
        <w:t xml:space="preserve">, cu </w:t>
      </w:r>
      <w:proofErr w:type="spellStart"/>
      <w:r w:rsidR="002E08CA">
        <w:rPr>
          <w:lang w:val="en-US"/>
        </w:rPr>
        <w:t>modificările</w:t>
      </w:r>
      <w:proofErr w:type="spellEnd"/>
      <w:r w:rsidR="002E08CA">
        <w:rPr>
          <w:lang w:val="en-US"/>
        </w:rPr>
        <w:t xml:space="preserve"> </w:t>
      </w:r>
      <w:proofErr w:type="spellStart"/>
      <w:r w:rsidR="002E08CA">
        <w:rPr>
          <w:lang w:val="en-US"/>
        </w:rPr>
        <w:t>și</w:t>
      </w:r>
      <w:proofErr w:type="spellEnd"/>
      <w:r w:rsidR="002E08CA">
        <w:rPr>
          <w:lang w:val="en-US"/>
        </w:rPr>
        <w:t xml:space="preserve"> </w:t>
      </w:r>
      <w:proofErr w:type="spellStart"/>
      <w:r w:rsidR="002E08CA">
        <w:rPr>
          <w:lang w:val="en-US"/>
        </w:rPr>
        <w:t>completările</w:t>
      </w:r>
      <w:proofErr w:type="spellEnd"/>
      <w:r w:rsidR="002E08CA">
        <w:rPr>
          <w:lang w:val="en-US"/>
        </w:rPr>
        <w:t xml:space="preserve"> </w:t>
      </w:r>
      <w:proofErr w:type="spellStart"/>
      <w:r w:rsidR="002E08CA">
        <w:rPr>
          <w:lang w:val="en-US"/>
        </w:rPr>
        <w:t>ulterioare</w:t>
      </w:r>
      <w:proofErr w:type="spellEnd"/>
      <w:r w:rsidR="002E08CA">
        <w:rPr>
          <w:lang w:val="en-US"/>
        </w:rPr>
        <w:t>:</w:t>
      </w:r>
    </w:p>
    <w:p w14:paraId="0FD18AE2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are </w:t>
      </w:r>
      <w:proofErr w:type="spellStart"/>
      <w:r w:rsidRPr="00A6618E">
        <w:rPr>
          <w:lang w:val="en-US"/>
        </w:rPr>
        <w:t>cetăţenia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română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şi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domiciliul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România</w:t>
      </w:r>
      <w:proofErr w:type="spellEnd"/>
      <w:r w:rsidRPr="00A6618E">
        <w:rPr>
          <w:lang w:val="en-US"/>
        </w:rPr>
        <w:t>;</w:t>
      </w:r>
    </w:p>
    <w:p w14:paraId="395AF393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proofErr w:type="spellStart"/>
      <w:r w:rsidRPr="00A6618E">
        <w:rPr>
          <w:lang w:val="en-US"/>
        </w:rPr>
        <w:t>cunoaşte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limba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română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scris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şi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vorbit</w:t>
      </w:r>
      <w:proofErr w:type="spellEnd"/>
      <w:r w:rsidRPr="00A6618E">
        <w:rPr>
          <w:lang w:val="en-US"/>
        </w:rPr>
        <w:t>;</w:t>
      </w:r>
    </w:p>
    <w:p w14:paraId="6623857A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are </w:t>
      </w:r>
      <w:proofErr w:type="spellStart"/>
      <w:r w:rsidRPr="00A6618E">
        <w:rPr>
          <w:lang w:val="en-US"/>
        </w:rPr>
        <w:t>vârsta</w:t>
      </w:r>
      <w:proofErr w:type="spellEnd"/>
      <w:r w:rsidRPr="00A6618E">
        <w:rPr>
          <w:lang w:val="en-US"/>
        </w:rPr>
        <w:t xml:space="preserve"> de minimum 18 ani </w:t>
      </w:r>
      <w:proofErr w:type="spellStart"/>
      <w:r w:rsidRPr="00A6618E">
        <w:rPr>
          <w:lang w:val="en-US"/>
        </w:rPr>
        <w:t>împliniţi</w:t>
      </w:r>
      <w:proofErr w:type="spellEnd"/>
      <w:r w:rsidRPr="00A6618E">
        <w:rPr>
          <w:lang w:val="en-US"/>
        </w:rPr>
        <w:t>;</w:t>
      </w:r>
    </w:p>
    <w:p w14:paraId="34BCE1B2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are capacitate </w:t>
      </w:r>
      <w:proofErr w:type="spellStart"/>
      <w:r w:rsidRPr="00A6618E">
        <w:rPr>
          <w:lang w:val="en-US"/>
        </w:rPr>
        <w:t>deplină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exerciţiu</w:t>
      </w:r>
      <w:proofErr w:type="spellEnd"/>
      <w:r w:rsidRPr="00A6618E">
        <w:rPr>
          <w:lang w:val="en-US"/>
        </w:rPr>
        <w:t>;</w:t>
      </w:r>
    </w:p>
    <w:p w14:paraId="6EB80CC9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proofErr w:type="spellStart"/>
      <w:r w:rsidRPr="00A6618E">
        <w:rPr>
          <w:lang w:val="en-US"/>
        </w:rPr>
        <w:t>este</w:t>
      </w:r>
      <w:proofErr w:type="spellEnd"/>
      <w:r w:rsidRPr="00A6618E">
        <w:rPr>
          <w:lang w:val="en-US"/>
        </w:rPr>
        <w:t xml:space="preserve"> apt din </w:t>
      </w:r>
      <w:proofErr w:type="spellStart"/>
      <w:r w:rsidRPr="00A6618E">
        <w:rPr>
          <w:lang w:val="en-US"/>
        </w:rPr>
        <w:t>punct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vedere</w:t>
      </w:r>
      <w:proofErr w:type="spellEnd"/>
      <w:r w:rsidRPr="00A6618E">
        <w:rPr>
          <w:lang w:val="en-US"/>
        </w:rPr>
        <w:t xml:space="preserve"> medical </w:t>
      </w:r>
      <w:proofErr w:type="spellStart"/>
      <w:r w:rsidRPr="00A6618E">
        <w:rPr>
          <w:lang w:val="en-US"/>
        </w:rPr>
        <w:t>şi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psihologic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exercite</w:t>
      </w:r>
      <w:proofErr w:type="spellEnd"/>
      <w:r w:rsidRPr="00A6618E">
        <w:rPr>
          <w:lang w:val="en-US"/>
        </w:rPr>
        <w:t xml:space="preserve"> o </w:t>
      </w:r>
      <w:proofErr w:type="spellStart"/>
      <w:r w:rsidRPr="00A6618E">
        <w:rPr>
          <w:lang w:val="en-US"/>
        </w:rPr>
        <w:t>funcţie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publică</w:t>
      </w:r>
      <w:proofErr w:type="spellEnd"/>
      <w:r w:rsidRPr="00A6618E">
        <w:rPr>
          <w:lang w:val="en-US"/>
        </w:rPr>
        <w:t xml:space="preserve">. </w:t>
      </w:r>
      <w:proofErr w:type="spellStart"/>
      <w:r w:rsidRPr="00A6618E">
        <w:rPr>
          <w:lang w:val="en-US"/>
        </w:rPr>
        <w:t>Atestarea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stării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sănătate</w:t>
      </w:r>
      <w:proofErr w:type="spellEnd"/>
      <w:r w:rsidRPr="00A6618E">
        <w:rPr>
          <w:lang w:val="en-US"/>
        </w:rPr>
        <w:t xml:space="preserve"> se face pe </w:t>
      </w:r>
      <w:proofErr w:type="spellStart"/>
      <w:r w:rsidRPr="00A6618E">
        <w:rPr>
          <w:lang w:val="en-US"/>
        </w:rPr>
        <w:t>bază</w:t>
      </w:r>
      <w:proofErr w:type="spellEnd"/>
      <w:r w:rsidRPr="00A6618E">
        <w:rPr>
          <w:lang w:val="en-US"/>
        </w:rPr>
        <w:t xml:space="preserve"> de examen medical de </w:t>
      </w:r>
      <w:proofErr w:type="spellStart"/>
      <w:r w:rsidRPr="00A6618E">
        <w:rPr>
          <w:lang w:val="en-US"/>
        </w:rPr>
        <w:t>specialitate</w:t>
      </w:r>
      <w:proofErr w:type="spellEnd"/>
      <w:r w:rsidRPr="00A6618E">
        <w:rPr>
          <w:lang w:val="en-US"/>
        </w:rPr>
        <w:t xml:space="preserve">, de </w:t>
      </w:r>
      <w:proofErr w:type="spellStart"/>
      <w:r w:rsidRPr="00A6618E">
        <w:rPr>
          <w:lang w:val="en-US"/>
        </w:rPr>
        <w:t>către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medicul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familie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respectiv</w:t>
      </w:r>
      <w:proofErr w:type="spellEnd"/>
      <w:r w:rsidRPr="00A6618E">
        <w:rPr>
          <w:lang w:val="en-US"/>
        </w:rPr>
        <w:t xml:space="preserve"> pe </w:t>
      </w:r>
      <w:proofErr w:type="spellStart"/>
      <w:r w:rsidRPr="00A6618E">
        <w:rPr>
          <w:lang w:val="en-US"/>
        </w:rPr>
        <w:t>bază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evaluare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psihologică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organizată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prin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intermediul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unităţilor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specializate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acreditate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legii</w:t>
      </w:r>
      <w:proofErr w:type="spellEnd"/>
      <w:r w:rsidRPr="00A6618E">
        <w:rPr>
          <w:lang w:val="en-US"/>
        </w:rPr>
        <w:t>;</w:t>
      </w:r>
    </w:p>
    <w:p w14:paraId="3E4C2BA3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proofErr w:type="spellStart"/>
      <w:r w:rsidRPr="00A6618E">
        <w:rPr>
          <w:lang w:val="en-US"/>
        </w:rPr>
        <w:t>îndeplineşte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studii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şi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vechime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specialitate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prevăzute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lege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pentru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ocuparea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funcţiei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publice</w:t>
      </w:r>
      <w:proofErr w:type="spellEnd"/>
      <w:r w:rsidRPr="00A6618E">
        <w:rPr>
          <w:lang w:val="en-US"/>
        </w:rPr>
        <w:t>;</w:t>
      </w:r>
    </w:p>
    <w:p w14:paraId="15D57D58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nu a </w:t>
      </w:r>
      <w:proofErr w:type="spellStart"/>
      <w:r w:rsidRPr="00A6618E">
        <w:rPr>
          <w:lang w:val="en-US"/>
        </w:rPr>
        <w:t>fost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condamnată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pentru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săvârşirea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unei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contra </w:t>
      </w:r>
      <w:proofErr w:type="spellStart"/>
      <w:r w:rsidRPr="00A6618E">
        <w:rPr>
          <w:lang w:val="en-US"/>
        </w:rPr>
        <w:t>umanităţii</w:t>
      </w:r>
      <w:proofErr w:type="spellEnd"/>
      <w:r w:rsidRPr="00A6618E">
        <w:rPr>
          <w:lang w:val="en-US"/>
        </w:rPr>
        <w:t xml:space="preserve">, contra </w:t>
      </w:r>
      <w:proofErr w:type="spellStart"/>
      <w:r w:rsidRPr="00A6618E">
        <w:rPr>
          <w:lang w:val="en-US"/>
        </w:rPr>
        <w:t>statului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contra </w:t>
      </w:r>
      <w:proofErr w:type="spellStart"/>
      <w:r w:rsidRPr="00A6618E">
        <w:rPr>
          <w:lang w:val="en-US"/>
        </w:rPr>
        <w:t>autorităţii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corupţie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serviciu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care </w:t>
      </w:r>
      <w:proofErr w:type="spellStart"/>
      <w:r w:rsidRPr="00A6618E">
        <w:rPr>
          <w:lang w:val="en-US"/>
        </w:rPr>
        <w:t>împiedică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înfăptuirea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justiţiei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fals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ori</w:t>
      </w:r>
      <w:proofErr w:type="spellEnd"/>
      <w:r w:rsidRPr="00A6618E">
        <w:rPr>
          <w:lang w:val="en-US"/>
        </w:rPr>
        <w:t xml:space="preserve"> a </w:t>
      </w:r>
      <w:proofErr w:type="spellStart"/>
      <w:r w:rsidRPr="00A6618E">
        <w:rPr>
          <w:lang w:val="en-US"/>
        </w:rPr>
        <w:t>unei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infracţiuni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săvârşite</w:t>
      </w:r>
      <w:proofErr w:type="spellEnd"/>
      <w:r w:rsidRPr="00A6618E">
        <w:rPr>
          <w:lang w:val="en-US"/>
        </w:rPr>
        <w:t xml:space="preserve"> cu </w:t>
      </w:r>
      <w:proofErr w:type="spellStart"/>
      <w:r w:rsidRPr="00A6618E">
        <w:rPr>
          <w:lang w:val="en-US"/>
        </w:rPr>
        <w:t>intenţie</w:t>
      </w:r>
      <w:proofErr w:type="spellEnd"/>
      <w:r w:rsidRPr="00A6618E">
        <w:rPr>
          <w:lang w:val="en-US"/>
        </w:rPr>
        <w:t xml:space="preserve"> care </w:t>
      </w:r>
      <w:proofErr w:type="spellStart"/>
      <w:r w:rsidRPr="00A6618E">
        <w:rPr>
          <w:lang w:val="en-US"/>
        </w:rPr>
        <w:t>ar</w:t>
      </w:r>
      <w:proofErr w:type="spellEnd"/>
      <w:r w:rsidRPr="00A6618E">
        <w:rPr>
          <w:lang w:val="en-US"/>
        </w:rPr>
        <w:t xml:space="preserve"> face-o </w:t>
      </w:r>
      <w:proofErr w:type="spellStart"/>
      <w:r w:rsidRPr="00A6618E">
        <w:rPr>
          <w:lang w:val="en-US"/>
        </w:rPr>
        <w:t>incompatibilă</w:t>
      </w:r>
      <w:proofErr w:type="spellEnd"/>
      <w:r w:rsidRPr="00A6618E">
        <w:rPr>
          <w:lang w:val="en-US"/>
        </w:rPr>
        <w:t xml:space="preserve"> cu </w:t>
      </w:r>
      <w:proofErr w:type="spellStart"/>
      <w:r w:rsidRPr="00A6618E">
        <w:rPr>
          <w:lang w:val="en-US"/>
        </w:rPr>
        <w:t>exercitarea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funcţiei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publice</w:t>
      </w:r>
      <w:proofErr w:type="spellEnd"/>
      <w:r w:rsidRPr="00A6618E">
        <w:rPr>
          <w:lang w:val="en-US"/>
        </w:rPr>
        <w:t xml:space="preserve">, cu </w:t>
      </w:r>
      <w:proofErr w:type="spellStart"/>
      <w:r w:rsidRPr="00A6618E">
        <w:rPr>
          <w:lang w:val="en-US"/>
        </w:rPr>
        <w:t>excepţia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situaţiei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care </w:t>
      </w:r>
      <w:proofErr w:type="gramStart"/>
      <w:r w:rsidRPr="00A6618E">
        <w:rPr>
          <w:lang w:val="en-US"/>
        </w:rPr>
        <w:t>a</w:t>
      </w:r>
      <w:proofErr w:type="gram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intervenit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reabilitarea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amnistia</w:t>
      </w:r>
      <w:proofErr w:type="spellEnd"/>
      <w:r w:rsidRPr="00A6618E">
        <w:rPr>
          <w:lang w:val="en-US"/>
        </w:rPr>
        <w:t xml:space="preserve"> post - </w:t>
      </w:r>
      <w:proofErr w:type="spellStart"/>
      <w:r w:rsidRPr="00A6618E">
        <w:rPr>
          <w:lang w:val="en-US"/>
        </w:rPr>
        <w:t>condamnatorie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dezincriminarea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faptei</w:t>
      </w:r>
      <w:proofErr w:type="spellEnd"/>
      <w:r w:rsidRPr="00A6618E">
        <w:rPr>
          <w:lang w:val="en-US"/>
        </w:rPr>
        <w:t>;</w:t>
      </w:r>
    </w:p>
    <w:p w14:paraId="3E50ABE0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nu le-a </w:t>
      </w:r>
      <w:proofErr w:type="spellStart"/>
      <w:r w:rsidRPr="00A6618E">
        <w:rPr>
          <w:lang w:val="en-US"/>
        </w:rPr>
        <w:t>fost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interzis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dreptul</w:t>
      </w:r>
      <w:proofErr w:type="spellEnd"/>
      <w:r w:rsidRPr="00A6618E">
        <w:rPr>
          <w:lang w:val="en-US"/>
        </w:rPr>
        <w:t xml:space="preserve"> de </w:t>
      </w:r>
      <w:proofErr w:type="gramStart"/>
      <w:r w:rsidRPr="00A6618E">
        <w:rPr>
          <w:lang w:val="en-US"/>
        </w:rPr>
        <w:t>a</w:t>
      </w:r>
      <w:proofErr w:type="gram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ocupa</w:t>
      </w:r>
      <w:proofErr w:type="spellEnd"/>
      <w:r w:rsidRPr="00A6618E">
        <w:rPr>
          <w:lang w:val="en-US"/>
        </w:rPr>
        <w:t xml:space="preserve"> o </w:t>
      </w:r>
      <w:proofErr w:type="spellStart"/>
      <w:r w:rsidRPr="00A6618E">
        <w:rPr>
          <w:lang w:val="en-US"/>
        </w:rPr>
        <w:t>funcţie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de a </w:t>
      </w:r>
      <w:proofErr w:type="spellStart"/>
      <w:r w:rsidRPr="00A6618E">
        <w:rPr>
          <w:lang w:val="en-US"/>
        </w:rPr>
        <w:t>exercita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profesia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ori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activitatea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executarea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căreia</w:t>
      </w:r>
      <w:proofErr w:type="spellEnd"/>
      <w:r w:rsidRPr="00A6618E">
        <w:rPr>
          <w:lang w:val="en-US"/>
        </w:rPr>
        <w:t xml:space="preserve"> a </w:t>
      </w:r>
      <w:proofErr w:type="spellStart"/>
      <w:r w:rsidRPr="00A6618E">
        <w:rPr>
          <w:lang w:val="en-US"/>
        </w:rPr>
        <w:t>săvârşit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fapta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prin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hotărâre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judecătorească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definitivă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legii</w:t>
      </w:r>
      <w:proofErr w:type="spellEnd"/>
      <w:r w:rsidRPr="00A6618E">
        <w:rPr>
          <w:lang w:val="en-US"/>
        </w:rPr>
        <w:t>;</w:t>
      </w:r>
    </w:p>
    <w:p w14:paraId="611B4441" w14:textId="77777777" w:rsidR="00A6618E" w:rsidRDefault="002D4061" w:rsidP="00A6618E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lastRenderedPageBreak/>
        <w:t xml:space="preserve">nu a </w:t>
      </w:r>
      <w:proofErr w:type="spellStart"/>
      <w:r w:rsidRPr="00A6618E">
        <w:rPr>
          <w:lang w:val="en-US"/>
        </w:rPr>
        <w:t>fost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destituită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dintr</w:t>
      </w:r>
      <w:proofErr w:type="spellEnd"/>
      <w:r w:rsidRPr="00A6618E">
        <w:rPr>
          <w:lang w:val="en-US"/>
        </w:rPr>
        <w:t xml:space="preserve">-o </w:t>
      </w:r>
      <w:proofErr w:type="spellStart"/>
      <w:r w:rsidRPr="00A6618E">
        <w:rPr>
          <w:lang w:val="en-US"/>
        </w:rPr>
        <w:t>funcţie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publică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nu </w:t>
      </w:r>
      <w:proofErr w:type="spellStart"/>
      <w:r w:rsidRPr="00A6618E">
        <w:rPr>
          <w:lang w:val="en-US"/>
        </w:rPr>
        <w:t>i</w:t>
      </w:r>
      <w:proofErr w:type="spellEnd"/>
      <w:r w:rsidRPr="00A6618E">
        <w:rPr>
          <w:lang w:val="en-US"/>
        </w:rPr>
        <w:t xml:space="preserve">-a </w:t>
      </w:r>
      <w:proofErr w:type="spellStart"/>
      <w:r w:rsidRPr="00A6618E">
        <w:rPr>
          <w:lang w:val="en-US"/>
        </w:rPr>
        <w:t>încetat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contractul</w:t>
      </w:r>
      <w:proofErr w:type="spellEnd"/>
      <w:r w:rsidRPr="00A6618E">
        <w:rPr>
          <w:lang w:val="en-US"/>
        </w:rPr>
        <w:t xml:space="preserve"> individual de </w:t>
      </w:r>
      <w:proofErr w:type="spellStart"/>
      <w:r w:rsidRPr="00A6618E">
        <w:rPr>
          <w:lang w:val="en-US"/>
        </w:rPr>
        <w:t>muncă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pentru</w:t>
      </w:r>
      <w:proofErr w:type="spellEnd"/>
      <w:r w:rsidRPr="00A6618E">
        <w:rPr>
          <w:lang w:val="en-US"/>
        </w:rPr>
        <w:t xml:space="preserve"> motive </w:t>
      </w:r>
      <w:proofErr w:type="spellStart"/>
      <w:r w:rsidRPr="00A6618E">
        <w:rPr>
          <w:lang w:val="en-US"/>
        </w:rPr>
        <w:t>disciplinare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ultimii</w:t>
      </w:r>
      <w:proofErr w:type="spellEnd"/>
      <w:r w:rsidRPr="00A6618E">
        <w:rPr>
          <w:lang w:val="en-US"/>
        </w:rPr>
        <w:t xml:space="preserve"> 3 ani;</w:t>
      </w:r>
    </w:p>
    <w:p w14:paraId="17FECF30" w14:textId="78FC89BF" w:rsidR="00505031" w:rsidRPr="00791240" w:rsidRDefault="002D4061" w:rsidP="00791240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lang w:val="en-US"/>
        </w:rPr>
      </w:pPr>
      <w:r w:rsidRPr="00A6618E">
        <w:rPr>
          <w:lang w:val="en-US"/>
        </w:rPr>
        <w:t xml:space="preserve">nu a </w:t>
      </w:r>
      <w:proofErr w:type="spellStart"/>
      <w:r w:rsidRPr="00A6618E">
        <w:rPr>
          <w:lang w:val="en-US"/>
        </w:rPr>
        <w:t>fost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lucrător</w:t>
      </w:r>
      <w:proofErr w:type="spellEnd"/>
      <w:r w:rsidRPr="00A6618E">
        <w:rPr>
          <w:lang w:val="en-US"/>
        </w:rPr>
        <w:t xml:space="preserve"> al </w:t>
      </w:r>
      <w:proofErr w:type="spellStart"/>
      <w:r w:rsidRPr="00A6618E">
        <w:rPr>
          <w:lang w:val="en-US"/>
        </w:rPr>
        <w:t>Securităţii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sau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colaborator</w:t>
      </w:r>
      <w:proofErr w:type="spellEnd"/>
      <w:r w:rsidRPr="00A6618E">
        <w:rPr>
          <w:lang w:val="en-US"/>
        </w:rPr>
        <w:t xml:space="preserve"> al </w:t>
      </w:r>
      <w:proofErr w:type="spellStart"/>
      <w:r w:rsidRPr="00A6618E">
        <w:rPr>
          <w:lang w:val="en-US"/>
        </w:rPr>
        <w:t>acesteia</w:t>
      </w:r>
      <w:proofErr w:type="spellEnd"/>
      <w:r w:rsidRPr="00A6618E">
        <w:rPr>
          <w:lang w:val="en-US"/>
        </w:rPr>
        <w:t xml:space="preserve">, </w:t>
      </w:r>
      <w:proofErr w:type="spellStart"/>
      <w:r w:rsidRPr="00A6618E">
        <w:rPr>
          <w:lang w:val="en-US"/>
        </w:rPr>
        <w:t>în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condiţiile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prevăzute</w:t>
      </w:r>
      <w:proofErr w:type="spellEnd"/>
      <w:r w:rsidRPr="00A6618E">
        <w:rPr>
          <w:lang w:val="en-US"/>
        </w:rPr>
        <w:t xml:space="preserve"> de </w:t>
      </w:r>
      <w:proofErr w:type="spellStart"/>
      <w:r w:rsidRPr="00A6618E">
        <w:rPr>
          <w:lang w:val="en-US"/>
        </w:rPr>
        <w:t>legislaţia</w:t>
      </w:r>
      <w:proofErr w:type="spellEnd"/>
      <w:r w:rsidRPr="00A6618E">
        <w:rPr>
          <w:lang w:val="en-US"/>
        </w:rPr>
        <w:t xml:space="preserve"> </w:t>
      </w:r>
      <w:proofErr w:type="spellStart"/>
      <w:r w:rsidRPr="00A6618E">
        <w:rPr>
          <w:lang w:val="en-US"/>
        </w:rPr>
        <w:t>specifică</w:t>
      </w:r>
      <w:proofErr w:type="spellEnd"/>
      <w:r w:rsidRPr="00A6618E">
        <w:rPr>
          <w:lang w:val="en-US"/>
        </w:rPr>
        <w:t xml:space="preserve">. </w:t>
      </w:r>
    </w:p>
    <w:p w14:paraId="4F4739EC" w14:textId="0B3D62B9" w:rsidR="00AC03EA" w:rsidRDefault="002D4061" w:rsidP="00DD0E7E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A6618E">
        <w:rPr>
          <w:b/>
          <w:bCs/>
          <w:sz w:val="24"/>
          <w:szCs w:val="24"/>
          <w:u w:val="single"/>
          <w:lang w:val="en-US"/>
        </w:rPr>
        <w:t>Condiții</w:t>
      </w:r>
      <w:proofErr w:type="spellEnd"/>
      <w:r w:rsidRPr="00A6618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D829D0" w:rsidRPr="00A6618E">
        <w:rPr>
          <w:b/>
          <w:bCs/>
          <w:sz w:val="24"/>
          <w:szCs w:val="24"/>
          <w:u w:val="single"/>
          <w:lang w:val="en-US"/>
        </w:rPr>
        <w:t>specific</w:t>
      </w:r>
      <w:r w:rsidR="00A6618E" w:rsidRPr="00A6618E">
        <w:rPr>
          <w:b/>
          <w:bCs/>
          <w:sz w:val="24"/>
          <w:szCs w:val="24"/>
          <w:u w:val="single"/>
          <w:lang w:val="en-US"/>
        </w:rPr>
        <w:t>e</w:t>
      </w:r>
      <w:proofErr w:type="spellEnd"/>
      <w:r w:rsidR="00FF24BF" w:rsidRPr="00A6618E">
        <w:rPr>
          <w:sz w:val="24"/>
          <w:szCs w:val="24"/>
          <w:u w:val="single"/>
          <w:lang w:val="en-US"/>
        </w:rPr>
        <w:t xml:space="preserve"> </w:t>
      </w:r>
    </w:p>
    <w:p w14:paraId="7EE7CF25" w14:textId="0D86ABF3" w:rsidR="00AC03EA" w:rsidRDefault="00AC03EA" w:rsidP="00DD0E7E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</w:pPr>
      <w:r>
        <w:t>Consilier</w:t>
      </w:r>
      <w:r w:rsidRPr="00666A91">
        <w:t>,</w:t>
      </w:r>
      <w:r w:rsidR="009E36F0">
        <w:t xml:space="preserve"> </w:t>
      </w:r>
      <w:r w:rsidRPr="00666A91">
        <w:t xml:space="preserve">clasa I, grad profesional </w:t>
      </w:r>
      <w:r>
        <w:t>asistent</w:t>
      </w:r>
      <w:r w:rsidRPr="00666A91">
        <w:t xml:space="preserve">, compartiment </w:t>
      </w:r>
      <w:r>
        <w:t>financiar-contabilitate, impozite și taxe locale;</w:t>
      </w:r>
    </w:p>
    <w:p w14:paraId="7F10D23A" w14:textId="5A34160B" w:rsidR="00AC03EA" w:rsidRPr="00653E1C" w:rsidRDefault="00AC03EA" w:rsidP="00DD0E7E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666A91">
        <w:t>studii universitare de licență absolvite cu diplomă de licență sau echivalentă în domeniul</w:t>
      </w:r>
      <w:r w:rsidR="00653E1C">
        <w:t>:</w:t>
      </w:r>
      <w:r w:rsidR="00814593">
        <w:t xml:space="preserve"> Științe Sociale - </w:t>
      </w:r>
      <w:r w:rsidR="0037371D">
        <w:t xml:space="preserve"> </w:t>
      </w:r>
      <w:r w:rsidR="001454CE">
        <w:t>Științe economice.</w:t>
      </w:r>
    </w:p>
    <w:p w14:paraId="2CFB0D30" w14:textId="77777777" w:rsidR="00143916" w:rsidRPr="00143916" w:rsidRDefault="00653E1C" w:rsidP="00143916">
      <w:pPr>
        <w:pStyle w:val="ListParagraph"/>
        <w:numPr>
          <w:ilvl w:val="0"/>
          <w:numId w:val="16"/>
        </w:numPr>
        <w:jc w:val="both"/>
        <w:rPr>
          <w:lang w:val="en-US"/>
        </w:rPr>
      </w:pPr>
      <w:r>
        <w:t xml:space="preserve">minim 1 an vechime </w:t>
      </w:r>
      <w:r w:rsidRPr="00666A91">
        <w:t>în specialitatea studiilor necesare exercitării funcției publice</w:t>
      </w:r>
      <w:r>
        <w:t>.</w:t>
      </w:r>
    </w:p>
    <w:p w14:paraId="0226E910" w14:textId="77777777" w:rsidR="00263C5F" w:rsidRPr="00263C5F" w:rsidRDefault="009C7F9D" w:rsidP="009026E6">
      <w:pPr>
        <w:pStyle w:val="ListParagraph"/>
        <w:numPr>
          <w:ilvl w:val="0"/>
          <w:numId w:val="15"/>
        </w:numPr>
        <w:ind w:left="0" w:hanging="357"/>
        <w:jc w:val="both"/>
        <w:rPr>
          <w:b/>
          <w:bCs/>
        </w:rPr>
      </w:pPr>
      <w:r w:rsidRPr="00263C5F">
        <w:rPr>
          <w:b/>
        </w:rPr>
        <w:t>Dosarele de înscriere</w:t>
      </w:r>
      <w:r w:rsidRPr="00666A91">
        <w:t xml:space="preserve"> la </w:t>
      </w:r>
      <w:r w:rsidR="00D829D0">
        <w:t>concurs se depun în termen de 20</w:t>
      </w:r>
      <w:r w:rsidRPr="00666A91">
        <w:t xml:space="preserve"> zile de la data publicării prezentului anu</w:t>
      </w:r>
      <w:r w:rsidR="00D829D0">
        <w:t>nț</w:t>
      </w:r>
      <w:r w:rsidR="00FF24BF">
        <w:t xml:space="preserve">, </w:t>
      </w:r>
      <w:r w:rsidR="00377160" w:rsidRPr="00263C5F">
        <w:rPr>
          <w:b/>
        </w:rPr>
        <w:t>25.11.2024</w:t>
      </w:r>
      <w:r w:rsidR="008A2FE7" w:rsidRPr="00263C5F">
        <w:rPr>
          <w:b/>
        </w:rPr>
        <w:t xml:space="preserve"> – </w:t>
      </w:r>
      <w:r w:rsidR="00E33DB6" w:rsidRPr="00263C5F">
        <w:rPr>
          <w:b/>
        </w:rPr>
        <w:t>16.12.2024</w:t>
      </w:r>
      <w:r w:rsidR="00FF24BF" w:rsidRPr="00263C5F">
        <w:rPr>
          <w:b/>
        </w:rPr>
        <w:t>, ora 16:00</w:t>
      </w:r>
      <w:r w:rsidR="00FF24BF">
        <w:t xml:space="preserve">, </w:t>
      </w:r>
      <w:r w:rsidR="00D829D0">
        <w:t xml:space="preserve"> la sediul Primăriei comunei I</w:t>
      </w:r>
      <w:r w:rsidRPr="00666A91">
        <w:t>on Creangă</w:t>
      </w:r>
    </w:p>
    <w:p w14:paraId="0C0D4634" w14:textId="3A419CBE" w:rsidR="00302076" w:rsidRPr="00263C5F" w:rsidRDefault="00302076" w:rsidP="00263C5F">
      <w:pPr>
        <w:pStyle w:val="ListParagraph"/>
        <w:ind w:left="0"/>
        <w:jc w:val="both"/>
        <w:rPr>
          <w:b/>
          <w:bCs/>
        </w:rPr>
      </w:pPr>
      <w:r w:rsidRPr="00263C5F">
        <w:rPr>
          <w:b/>
          <w:bCs/>
        </w:rPr>
        <w:t>Formularul de înscriere la concurs se pune la dispoziția candidaților, din oficiu, astfel:</w:t>
      </w:r>
    </w:p>
    <w:p w14:paraId="4E1FF505" w14:textId="534106BC" w:rsidR="00302076" w:rsidRDefault="00302076" w:rsidP="00A6618E">
      <w:pPr>
        <w:pStyle w:val="ListParagraph"/>
        <w:numPr>
          <w:ilvl w:val="0"/>
          <w:numId w:val="6"/>
        </w:numPr>
        <w:ind w:left="0"/>
        <w:jc w:val="both"/>
      </w:pPr>
      <w:r>
        <w:t xml:space="preserve">de către secretarul comisiei de concurs – compartiment </w:t>
      </w:r>
      <w:r w:rsidR="00196D75">
        <w:t>Resurse Umane</w:t>
      </w:r>
    </w:p>
    <w:p w14:paraId="177F774B" w14:textId="27557C5C" w:rsidR="00143916" w:rsidRDefault="00196D75" w:rsidP="00143916">
      <w:pPr>
        <w:pStyle w:val="ListParagraph"/>
        <w:numPr>
          <w:ilvl w:val="0"/>
          <w:numId w:val="6"/>
        </w:numPr>
        <w:ind w:left="0"/>
        <w:jc w:val="both"/>
      </w:pPr>
      <w:r>
        <w:t xml:space="preserve">accesând pagina instituției: </w:t>
      </w:r>
      <w:hyperlink r:id="rId8" w:history="1">
        <w:r w:rsidRPr="00E63AB2">
          <w:rPr>
            <w:rStyle w:val="Hyperlink"/>
          </w:rPr>
          <w:t>www.primariaioncreanga.ro</w:t>
        </w:r>
      </w:hyperlink>
      <w:r>
        <w:t xml:space="preserve"> la secț</w:t>
      </w:r>
      <w:r w:rsidR="003372F0">
        <w:t>iunea Cariere și concursuri</w:t>
      </w:r>
      <w:r>
        <w:t>.</w:t>
      </w:r>
    </w:p>
    <w:p w14:paraId="789AF72A" w14:textId="0F38A647" w:rsidR="00143916" w:rsidRDefault="00143916" w:rsidP="00263C5F">
      <w:pPr>
        <w:pStyle w:val="ListParagraph"/>
        <w:numPr>
          <w:ilvl w:val="0"/>
          <w:numId w:val="15"/>
        </w:numPr>
        <w:ind w:left="0" w:hanging="357"/>
        <w:jc w:val="both"/>
        <w:rPr>
          <w:b/>
          <w:bCs/>
        </w:rPr>
      </w:pPr>
      <w:r w:rsidRPr="00143916">
        <w:rPr>
          <w:b/>
          <w:bCs/>
        </w:rPr>
        <w:t>Bibliografia și tematica</w:t>
      </w:r>
      <w:r w:rsidR="00263C5F">
        <w:rPr>
          <w:b/>
          <w:bCs/>
        </w:rPr>
        <w:t>:</w:t>
      </w:r>
    </w:p>
    <w:p w14:paraId="2145DF78" w14:textId="522A795F" w:rsidR="00312738" w:rsidRDefault="00312738" w:rsidP="00FC594B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Constituția României, republicată</w:t>
      </w:r>
    </w:p>
    <w:p w14:paraId="1EF4663F" w14:textId="77777777" w:rsidR="00312738" w:rsidRDefault="00312738" w:rsidP="00312738">
      <w:pPr>
        <w:pStyle w:val="ListParagraph"/>
        <w:ind w:left="780"/>
        <w:rPr>
          <w:sz w:val="22"/>
          <w:szCs w:val="22"/>
        </w:rPr>
      </w:pPr>
      <w:r w:rsidRPr="00312738">
        <w:rPr>
          <w:b/>
          <w:bCs/>
          <w:sz w:val="22"/>
          <w:szCs w:val="22"/>
        </w:rPr>
        <w:t>Tematica</w:t>
      </w:r>
      <w:r>
        <w:rPr>
          <w:sz w:val="22"/>
          <w:szCs w:val="22"/>
        </w:rPr>
        <w:t>: Constituția României, republicată</w:t>
      </w:r>
    </w:p>
    <w:p w14:paraId="1E70528B" w14:textId="07ACDFC5" w:rsidR="00312738" w:rsidRDefault="00312738" w:rsidP="00312738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Ordonanța Guvernului nr. 137/2000 privind </w:t>
      </w:r>
      <w:r w:rsidR="004D0242">
        <w:rPr>
          <w:sz w:val="22"/>
          <w:szCs w:val="22"/>
        </w:rPr>
        <w:t>prevenirea și sancționarea tuturor formelor de discriminarea, republicată, cu modificările și completările ulterioare</w:t>
      </w:r>
    </w:p>
    <w:p w14:paraId="28F8F2E6" w14:textId="77777777" w:rsidR="004D0242" w:rsidRDefault="004D0242" w:rsidP="004D0242">
      <w:pPr>
        <w:pStyle w:val="ListParagraph"/>
        <w:ind w:left="780"/>
        <w:rPr>
          <w:sz w:val="22"/>
          <w:szCs w:val="22"/>
        </w:rPr>
      </w:pPr>
      <w:r w:rsidRPr="00D413EE">
        <w:rPr>
          <w:b/>
          <w:bCs/>
          <w:sz w:val="22"/>
          <w:szCs w:val="22"/>
        </w:rPr>
        <w:t>Tematica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Ordonanța Guvernului nr. 137/2000 privind prevenirea și sancționarea tuturor formelor de discriminarea, republicată, cu modificările și completările ulterioare</w:t>
      </w:r>
    </w:p>
    <w:p w14:paraId="1787DFAC" w14:textId="3701F724" w:rsidR="00397BEB" w:rsidRDefault="00397BEB" w:rsidP="00397BEB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Legea nr. 202/2002 privind egalitatea de </w:t>
      </w:r>
      <w:r w:rsidR="00D413EE">
        <w:rPr>
          <w:sz w:val="22"/>
          <w:szCs w:val="22"/>
        </w:rPr>
        <w:t>ș</w:t>
      </w:r>
      <w:r>
        <w:rPr>
          <w:sz w:val="22"/>
          <w:szCs w:val="22"/>
        </w:rPr>
        <w:t xml:space="preserve">anse </w:t>
      </w:r>
      <w:r w:rsidR="00D413EE">
        <w:rPr>
          <w:sz w:val="22"/>
          <w:szCs w:val="22"/>
        </w:rPr>
        <w:t>ș</w:t>
      </w:r>
      <w:r>
        <w:rPr>
          <w:sz w:val="22"/>
          <w:szCs w:val="22"/>
        </w:rPr>
        <w:t xml:space="preserve">i de tratament </w:t>
      </w:r>
      <w:r w:rsidR="00D413EE">
        <w:rPr>
          <w:sz w:val="22"/>
          <w:szCs w:val="22"/>
        </w:rPr>
        <w:t>î</w:t>
      </w:r>
      <w:r>
        <w:rPr>
          <w:sz w:val="22"/>
          <w:szCs w:val="22"/>
        </w:rPr>
        <w:t xml:space="preserve">ntre femei </w:t>
      </w:r>
      <w:r w:rsidR="00D413EE">
        <w:rPr>
          <w:sz w:val="22"/>
          <w:szCs w:val="22"/>
        </w:rPr>
        <w:t>ș</w:t>
      </w:r>
      <w:r>
        <w:rPr>
          <w:sz w:val="22"/>
          <w:szCs w:val="22"/>
        </w:rPr>
        <w:t xml:space="preserve">i </w:t>
      </w:r>
      <w:r w:rsidR="00D413EE">
        <w:rPr>
          <w:sz w:val="22"/>
          <w:szCs w:val="22"/>
        </w:rPr>
        <w:t>bărbați, republicată, cu modificările și completările ulterioare</w:t>
      </w:r>
    </w:p>
    <w:p w14:paraId="1363389D" w14:textId="23707DC1" w:rsidR="00D413EE" w:rsidRDefault="00D413EE" w:rsidP="00D413EE">
      <w:pPr>
        <w:pStyle w:val="ListParagraph"/>
        <w:ind w:left="780"/>
        <w:rPr>
          <w:sz w:val="22"/>
          <w:szCs w:val="22"/>
        </w:rPr>
      </w:pPr>
      <w:r w:rsidRPr="00D413EE">
        <w:rPr>
          <w:b/>
          <w:bCs/>
          <w:sz w:val="22"/>
          <w:szCs w:val="22"/>
        </w:rPr>
        <w:t>Tematica</w:t>
      </w:r>
      <w:r>
        <w:rPr>
          <w:sz w:val="22"/>
          <w:szCs w:val="22"/>
        </w:rPr>
        <w:t>:</w:t>
      </w:r>
      <w:r w:rsidRPr="00D413EE">
        <w:t xml:space="preserve"> </w:t>
      </w:r>
      <w:r w:rsidRPr="00D413EE">
        <w:rPr>
          <w:sz w:val="22"/>
          <w:szCs w:val="22"/>
        </w:rPr>
        <w:t>Legea nr. 202/2002 privind egalitatea de șanse și de tratament între femei și bărbați, republicată, cu modificările și completările ulterioare</w:t>
      </w:r>
      <w:r>
        <w:rPr>
          <w:sz w:val="22"/>
          <w:szCs w:val="22"/>
        </w:rPr>
        <w:t xml:space="preserve"> </w:t>
      </w:r>
    </w:p>
    <w:p w14:paraId="4C0F5CA7" w14:textId="6ADF3CEB" w:rsidR="000F5C51" w:rsidRDefault="000F5C51" w:rsidP="000F5C5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Partea I, titlul I și titlul II ale părții a II-a, titlul I al părții a IV-a, titlul I și II ale părții a VI-a din Ordonanța de urgență a Guvernului nr. 57/2019, cu modificările și completările ulterioare</w:t>
      </w:r>
    </w:p>
    <w:p w14:paraId="43C3BFFE" w14:textId="0C5FE584" w:rsidR="004D0242" w:rsidRPr="000F5C51" w:rsidRDefault="000F5C51" w:rsidP="000F5C51">
      <w:pPr>
        <w:pStyle w:val="ListParagraph"/>
        <w:ind w:left="780"/>
        <w:rPr>
          <w:sz w:val="22"/>
          <w:szCs w:val="22"/>
        </w:rPr>
      </w:pPr>
      <w:r w:rsidRPr="000F5C51">
        <w:rPr>
          <w:b/>
          <w:bCs/>
          <w:sz w:val="22"/>
          <w:szCs w:val="22"/>
        </w:rPr>
        <w:t>Tematica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Partea I, titlul I și titlul II ale părții a II-a, titlul I al părții a IV-a, titlul I și II ale părții a VI-a din Ordonanța de urgență a Guvernului nr. 57/2019, cu modificările și completările ulterioare</w:t>
      </w:r>
    </w:p>
    <w:p w14:paraId="1EB89CE5" w14:textId="5C6B6451" w:rsidR="00FC594B" w:rsidRPr="00FC594B" w:rsidRDefault="00FC594B" w:rsidP="000F5C51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FC594B">
        <w:rPr>
          <w:sz w:val="22"/>
          <w:szCs w:val="22"/>
        </w:rPr>
        <w:t>H.G. nr. 273 / 1994 pentru aprobarea Regulamentului privind recepția construcțiilor;</w:t>
      </w:r>
    </w:p>
    <w:p w14:paraId="2B67B11E" w14:textId="7B8F8F27" w:rsidR="00FC594B" w:rsidRPr="00FC594B" w:rsidRDefault="00FC594B" w:rsidP="00FC594B">
      <w:pPr>
        <w:pStyle w:val="ListParagraph"/>
        <w:ind w:left="777"/>
        <w:jc w:val="both"/>
        <w:rPr>
          <w:sz w:val="22"/>
          <w:szCs w:val="22"/>
          <w:lang w:val="en-US"/>
        </w:rPr>
      </w:pPr>
      <w:r w:rsidRPr="00FC594B">
        <w:rPr>
          <w:b/>
          <w:bCs/>
          <w:sz w:val="22"/>
          <w:szCs w:val="22"/>
        </w:rPr>
        <w:t>Tematica:</w:t>
      </w:r>
      <w:r w:rsidRPr="00FC594B">
        <w:rPr>
          <w:sz w:val="22"/>
          <w:szCs w:val="22"/>
          <w:lang w:val="en-US"/>
        </w:rPr>
        <w:t xml:space="preserve"> Cap II </w:t>
      </w:r>
      <w:proofErr w:type="spellStart"/>
      <w:r w:rsidRPr="00FC594B">
        <w:rPr>
          <w:sz w:val="22"/>
          <w:szCs w:val="22"/>
          <w:lang w:val="en-US"/>
        </w:rPr>
        <w:t>Recepția</w:t>
      </w:r>
      <w:proofErr w:type="spellEnd"/>
      <w:r w:rsidRPr="00FC594B">
        <w:rPr>
          <w:sz w:val="22"/>
          <w:szCs w:val="22"/>
          <w:lang w:val="en-US"/>
        </w:rPr>
        <w:t xml:space="preserve"> la </w:t>
      </w:r>
      <w:proofErr w:type="spellStart"/>
      <w:r w:rsidRPr="00FC594B">
        <w:rPr>
          <w:sz w:val="22"/>
          <w:szCs w:val="22"/>
          <w:lang w:val="en-US"/>
        </w:rPr>
        <w:t>terminarea</w:t>
      </w:r>
      <w:proofErr w:type="spellEnd"/>
      <w:r w:rsidRPr="00FC594B">
        <w:rPr>
          <w:sz w:val="22"/>
          <w:szCs w:val="22"/>
          <w:lang w:val="en-US"/>
        </w:rPr>
        <w:t xml:space="preserve"> </w:t>
      </w:r>
      <w:proofErr w:type="spellStart"/>
      <w:r w:rsidRPr="00FC594B">
        <w:rPr>
          <w:sz w:val="22"/>
          <w:szCs w:val="22"/>
          <w:lang w:val="en-US"/>
        </w:rPr>
        <w:t>lucrărilor</w:t>
      </w:r>
      <w:proofErr w:type="spellEnd"/>
      <w:r w:rsidRPr="00FC594B">
        <w:rPr>
          <w:sz w:val="22"/>
          <w:szCs w:val="22"/>
          <w:lang w:val="en-US"/>
        </w:rPr>
        <w:t xml:space="preserve"> art. 15 – art. 23;</w:t>
      </w:r>
      <w:r w:rsidR="000F5C51">
        <w:rPr>
          <w:sz w:val="22"/>
          <w:szCs w:val="22"/>
          <w:lang w:val="en-US"/>
        </w:rPr>
        <w:t xml:space="preserve"> </w:t>
      </w:r>
      <w:r w:rsidRPr="00FC594B">
        <w:rPr>
          <w:sz w:val="22"/>
          <w:szCs w:val="22"/>
          <w:lang w:val="en-US"/>
        </w:rPr>
        <w:t>Cap III;</w:t>
      </w:r>
      <w:r w:rsidR="000F5C51">
        <w:rPr>
          <w:sz w:val="22"/>
          <w:szCs w:val="22"/>
          <w:lang w:val="en-US"/>
        </w:rPr>
        <w:t xml:space="preserve"> </w:t>
      </w:r>
      <w:r w:rsidRPr="00FC594B">
        <w:rPr>
          <w:sz w:val="22"/>
          <w:szCs w:val="22"/>
          <w:lang w:val="en-US"/>
        </w:rPr>
        <w:t>Cap IV</w:t>
      </w:r>
    </w:p>
    <w:p w14:paraId="4402A104" w14:textId="77777777" w:rsidR="00FC594B" w:rsidRPr="00FC594B" w:rsidRDefault="00FC594B" w:rsidP="00FC594B">
      <w:pPr>
        <w:pStyle w:val="ListParagraph"/>
        <w:ind w:left="777"/>
        <w:jc w:val="both"/>
        <w:rPr>
          <w:sz w:val="22"/>
          <w:szCs w:val="22"/>
          <w:lang w:val="en-US"/>
        </w:rPr>
      </w:pPr>
    </w:p>
    <w:p w14:paraId="33E7FD7B" w14:textId="77777777" w:rsidR="00FC594B" w:rsidRPr="00FC594B" w:rsidRDefault="00FC594B" w:rsidP="00FC594B">
      <w:pPr>
        <w:pStyle w:val="ListParagraph"/>
        <w:numPr>
          <w:ilvl w:val="0"/>
          <w:numId w:val="28"/>
        </w:numPr>
        <w:rPr>
          <w:sz w:val="22"/>
          <w:szCs w:val="22"/>
        </w:rPr>
      </w:pPr>
      <w:hyperlink r:id="rId9" w:tgtFrame="_blank" w:history="1">
        <w:r w:rsidRPr="00FC594B">
          <w:rPr>
            <w:rStyle w:val="Hyperlink"/>
            <w:color w:val="auto"/>
            <w:sz w:val="22"/>
            <w:szCs w:val="22"/>
            <w:u w:val="none"/>
          </w:rPr>
          <w:t>Legea contabilității nr.82/1991, republicată</w:t>
        </w:r>
      </w:hyperlink>
      <w:r w:rsidRPr="00FC594B">
        <w:rPr>
          <w:sz w:val="22"/>
          <w:szCs w:val="22"/>
        </w:rPr>
        <w:t>, cu modificările și completările ulterioare;</w:t>
      </w:r>
    </w:p>
    <w:p w14:paraId="65F42828" w14:textId="77777777" w:rsidR="00FC594B" w:rsidRPr="00FC594B" w:rsidRDefault="00FC594B" w:rsidP="00FC594B">
      <w:pPr>
        <w:ind w:left="420" w:firstLine="300"/>
        <w:jc w:val="both"/>
        <w:rPr>
          <w:sz w:val="22"/>
          <w:szCs w:val="22"/>
          <w:lang w:val="en-US"/>
        </w:rPr>
      </w:pPr>
      <w:proofErr w:type="spellStart"/>
      <w:r w:rsidRPr="00FC594B">
        <w:rPr>
          <w:b/>
          <w:bCs/>
          <w:sz w:val="22"/>
          <w:szCs w:val="22"/>
        </w:rPr>
        <w:t>Tematica</w:t>
      </w:r>
      <w:proofErr w:type="spellEnd"/>
      <w:r w:rsidRPr="00FC594B">
        <w:rPr>
          <w:b/>
          <w:bCs/>
          <w:sz w:val="22"/>
          <w:szCs w:val="22"/>
        </w:rPr>
        <w:t>:</w:t>
      </w:r>
      <w:r w:rsidRPr="00FC594B">
        <w:rPr>
          <w:sz w:val="22"/>
          <w:szCs w:val="22"/>
          <w:lang w:val="en-US"/>
        </w:rPr>
        <w:t xml:space="preserve"> Cap III </w:t>
      </w:r>
      <w:proofErr w:type="spellStart"/>
      <w:r w:rsidRPr="00FC594B">
        <w:rPr>
          <w:sz w:val="22"/>
          <w:szCs w:val="22"/>
          <w:lang w:val="en-US"/>
        </w:rPr>
        <w:t>Registrele</w:t>
      </w:r>
      <w:proofErr w:type="spellEnd"/>
      <w:r w:rsidRPr="00FC594B">
        <w:rPr>
          <w:sz w:val="22"/>
          <w:szCs w:val="22"/>
          <w:lang w:val="en-US"/>
        </w:rPr>
        <w:t xml:space="preserve"> de </w:t>
      </w:r>
      <w:proofErr w:type="spellStart"/>
      <w:r w:rsidRPr="00FC594B">
        <w:rPr>
          <w:sz w:val="22"/>
          <w:szCs w:val="22"/>
          <w:lang w:val="en-US"/>
        </w:rPr>
        <w:t>contabilitate</w:t>
      </w:r>
      <w:proofErr w:type="spellEnd"/>
    </w:p>
    <w:p w14:paraId="62B56384" w14:textId="77777777" w:rsidR="00FC594B" w:rsidRPr="00FC594B" w:rsidRDefault="00FC594B" w:rsidP="00FC594B">
      <w:pPr>
        <w:ind w:left="420" w:firstLine="300"/>
        <w:jc w:val="both"/>
        <w:rPr>
          <w:b/>
          <w:bCs/>
          <w:sz w:val="22"/>
          <w:szCs w:val="22"/>
          <w:lang w:val="en-US"/>
        </w:rPr>
      </w:pPr>
    </w:p>
    <w:p w14:paraId="63B7A8C0" w14:textId="77777777" w:rsidR="00FC594B" w:rsidRPr="00FC594B" w:rsidRDefault="00FC594B" w:rsidP="00FC594B">
      <w:pPr>
        <w:pStyle w:val="ListParagraph"/>
        <w:numPr>
          <w:ilvl w:val="0"/>
          <w:numId w:val="28"/>
        </w:numPr>
        <w:rPr>
          <w:sz w:val="22"/>
          <w:szCs w:val="22"/>
        </w:rPr>
      </w:pPr>
      <w:hyperlink r:id="rId10" w:tgtFrame="_blank" w:history="1">
        <w:r w:rsidRPr="00FC594B">
          <w:rPr>
            <w:rStyle w:val="Hyperlink"/>
            <w:color w:val="auto"/>
            <w:sz w:val="22"/>
            <w:szCs w:val="22"/>
            <w:u w:val="none"/>
          </w:rPr>
          <w:t>Legea nr.500/2002 privind finanțele publice</w:t>
        </w:r>
      </w:hyperlink>
      <w:r w:rsidRPr="00FC594B">
        <w:rPr>
          <w:sz w:val="22"/>
          <w:szCs w:val="22"/>
        </w:rPr>
        <w:t>, cu modificările și completările ulterioare;</w:t>
      </w:r>
    </w:p>
    <w:p w14:paraId="17D1B9E0" w14:textId="77777777" w:rsidR="00FC594B" w:rsidRPr="00FC594B" w:rsidRDefault="00FC594B" w:rsidP="00FC594B">
      <w:pPr>
        <w:pStyle w:val="ListParagraph"/>
        <w:ind w:left="780"/>
        <w:rPr>
          <w:sz w:val="22"/>
          <w:szCs w:val="22"/>
          <w:lang w:val="en-US"/>
        </w:rPr>
      </w:pPr>
      <w:r w:rsidRPr="00FC594B">
        <w:rPr>
          <w:b/>
          <w:bCs/>
          <w:sz w:val="22"/>
          <w:szCs w:val="22"/>
        </w:rPr>
        <w:t>Tematica:</w:t>
      </w:r>
      <w:r w:rsidRPr="00FC594B">
        <w:rPr>
          <w:sz w:val="22"/>
          <w:szCs w:val="22"/>
        </w:rPr>
        <w:t xml:space="preserve"> </w:t>
      </w:r>
      <w:r w:rsidRPr="00960BE7">
        <w:rPr>
          <w:sz w:val="22"/>
          <w:szCs w:val="22"/>
          <w:lang w:val="en-US"/>
        </w:rPr>
        <w:t xml:space="preserve">Cap II Principii, </w:t>
      </w:r>
      <w:proofErr w:type="spellStart"/>
      <w:r w:rsidRPr="00960BE7">
        <w:rPr>
          <w:sz w:val="22"/>
          <w:szCs w:val="22"/>
          <w:lang w:val="en-US"/>
        </w:rPr>
        <w:t>regului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și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responsabilități</w:t>
      </w:r>
      <w:proofErr w:type="spellEnd"/>
      <w:r w:rsidRPr="00960BE7">
        <w:rPr>
          <w:sz w:val="22"/>
          <w:szCs w:val="22"/>
          <w:lang w:val="en-US"/>
        </w:rPr>
        <w:t xml:space="preserve">; Cap III </w:t>
      </w:r>
      <w:proofErr w:type="spellStart"/>
      <w:r w:rsidRPr="00960BE7">
        <w:rPr>
          <w:sz w:val="22"/>
          <w:szCs w:val="22"/>
          <w:lang w:val="en-US"/>
        </w:rPr>
        <w:t>Procesul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bugetar</w:t>
      </w:r>
      <w:proofErr w:type="spellEnd"/>
    </w:p>
    <w:p w14:paraId="63D47DF8" w14:textId="77777777" w:rsidR="00FC594B" w:rsidRPr="00FC594B" w:rsidRDefault="00FC594B" w:rsidP="00FC594B">
      <w:pPr>
        <w:pStyle w:val="ListParagraph"/>
        <w:ind w:left="780"/>
        <w:rPr>
          <w:sz w:val="22"/>
          <w:szCs w:val="22"/>
          <w:lang w:val="en-US"/>
        </w:rPr>
      </w:pPr>
    </w:p>
    <w:p w14:paraId="69F18AC1" w14:textId="77777777" w:rsidR="00FC594B" w:rsidRPr="00FC594B" w:rsidRDefault="00FC594B" w:rsidP="00FC594B">
      <w:pPr>
        <w:pStyle w:val="ListParagraph"/>
        <w:numPr>
          <w:ilvl w:val="0"/>
          <w:numId w:val="28"/>
        </w:numPr>
        <w:rPr>
          <w:sz w:val="22"/>
          <w:szCs w:val="22"/>
        </w:rPr>
      </w:pPr>
      <w:hyperlink r:id="rId11" w:tgtFrame="_blank" w:history="1">
        <w:r w:rsidRPr="00FC594B">
          <w:rPr>
            <w:rStyle w:val="Hyperlink"/>
            <w:color w:val="auto"/>
            <w:sz w:val="22"/>
            <w:szCs w:val="22"/>
            <w:u w:val="none"/>
          </w:rPr>
          <w:t>Legea nr.273/2006 privind finanțele publice locale</w:t>
        </w:r>
      </w:hyperlink>
      <w:r w:rsidRPr="00FC594B">
        <w:rPr>
          <w:sz w:val="22"/>
          <w:szCs w:val="22"/>
        </w:rPr>
        <w:t>, cu modificările și completările ulterioare;</w:t>
      </w:r>
    </w:p>
    <w:p w14:paraId="7264EB06" w14:textId="77777777" w:rsidR="006E7132" w:rsidRPr="00960BE7" w:rsidRDefault="00FC594B" w:rsidP="00FC594B">
      <w:pPr>
        <w:pStyle w:val="ListParagraph"/>
        <w:ind w:left="780"/>
        <w:rPr>
          <w:sz w:val="22"/>
          <w:szCs w:val="22"/>
          <w:lang w:val="en-US"/>
        </w:rPr>
      </w:pPr>
      <w:r w:rsidRPr="00FC594B">
        <w:rPr>
          <w:b/>
          <w:bCs/>
          <w:sz w:val="22"/>
          <w:szCs w:val="22"/>
        </w:rPr>
        <w:t>Tematica:</w:t>
      </w:r>
      <w:r w:rsidRPr="00FC594B">
        <w:rPr>
          <w:sz w:val="22"/>
          <w:szCs w:val="22"/>
          <w:lang w:val="en-US"/>
        </w:rPr>
        <w:t xml:space="preserve"> </w:t>
      </w:r>
      <w:r w:rsidRPr="00960BE7">
        <w:rPr>
          <w:sz w:val="22"/>
          <w:szCs w:val="22"/>
          <w:lang w:val="en-US"/>
        </w:rPr>
        <w:t xml:space="preserve">Cap I </w:t>
      </w:r>
      <w:proofErr w:type="spellStart"/>
      <w:r w:rsidRPr="00960BE7">
        <w:rPr>
          <w:sz w:val="22"/>
          <w:szCs w:val="22"/>
          <w:lang w:val="en-US"/>
        </w:rPr>
        <w:t>Dispoziții</w:t>
      </w:r>
      <w:proofErr w:type="spellEnd"/>
      <w:r w:rsidRPr="00960BE7">
        <w:rPr>
          <w:sz w:val="22"/>
          <w:szCs w:val="22"/>
          <w:lang w:val="en-US"/>
        </w:rPr>
        <w:t xml:space="preserve"> generale: Art. 3 </w:t>
      </w:r>
      <w:proofErr w:type="spellStart"/>
      <w:r w:rsidRPr="00960BE7">
        <w:rPr>
          <w:sz w:val="22"/>
          <w:szCs w:val="22"/>
          <w:lang w:val="en-US"/>
        </w:rPr>
        <w:t>Venituri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și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cheltuieli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960BE7">
        <w:rPr>
          <w:sz w:val="22"/>
          <w:szCs w:val="22"/>
          <w:lang w:val="en-US"/>
        </w:rPr>
        <w:t>bugetare</w:t>
      </w:r>
      <w:proofErr w:type="spellEnd"/>
      <w:r w:rsidRPr="00960BE7">
        <w:rPr>
          <w:sz w:val="22"/>
          <w:szCs w:val="22"/>
          <w:lang w:val="en-US"/>
        </w:rPr>
        <w:t>,  Art.</w:t>
      </w:r>
      <w:proofErr w:type="gramEnd"/>
      <w:r w:rsidRPr="00960BE7">
        <w:rPr>
          <w:sz w:val="22"/>
          <w:szCs w:val="22"/>
          <w:lang w:val="en-US"/>
        </w:rPr>
        <w:t xml:space="preserve"> 5 </w:t>
      </w:r>
      <w:proofErr w:type="spellStart"/>
      <w:r w:rsidRPr="00960BE7">
        <w:rPr>
          <w:sz w:val="22"/>
          <w:szCs w:val="22"/>
          <w:lang w:val="en-US"/>
        </w:rPr>
        <w:t>Venituri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și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cheltuieli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bugetare</w:t>
      </w:r>
      <w:proofErr w:type="spellEnd"/>
      <w:r w:rsidRPr="00960BE7">
        <w:rPr>
          <w:sz w:val="22"/>
          <w:szCs w:val="22"/>
          <w:lang w:val="en-US"/>
        </w:rPr>
        <w:t xml:space="preserve"> locale; Cap II Principii, reguli </w:t>
      </w:r>
      <w:proofErr w:type="spellStart"/>
      <w:r w:rsidRPr="00960BE7">
        <w:rPr>
          <w:sz w:val="22"/>
          <w:szCs w:val="22"/>
          <w:lang w:val="en-US"/>
        </w:rPr>
        <w:t>și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responsabilități</w:t>
      </w:r>
      <w:proofErr w:type="spellEnd"/>
      <w:r w:rsidRPr="00960BE7">
        <w:rPr>
          <w:sz w:val="22"/>
          <w:szCs w:val="22"/>
          <w:lang w:val="en-US"/>
        </w:rPr>
        <w:t xml:space="preserve">: SECȚIUNEA I Principii </w:t>
      </w:r>
      <w:proofErr w:type="spellStart"/>
      <w:r w:rsidRPr="00960BE7">
        <w:rPr>
          <w:sz w:val="22"/>
          <w:szCs w:val="22"/>
          <w:lang w:val="en-US"/>
        </w:rPr>
        <w:t>și</w:t>
      </w:r>
      <w:proofErr w:type="spellEnd"/>
      <w:r w:rsidRPr="00960BE7">
        <w:rPr>
          <w:sz w:val="22"/>
          <w:szCs w:val="22"/>
          <w:lang w:val="en-US"/>
        </w:rPr>
        <w:t xml:space="preserve"> reguli </w:t>
      </w:r>
      <w:proofErr w:type="spellStart"/>
      <w:r w:rsidRPr="00960BE7">
        <w:rPr>
          <w:sz w:val="22"/>
          <w:szCs w:val="22"/>
          <w:lang w:val="en-US"/>
        </w:rPr>
        <w:t>bugetare</w:t>
      </w:r>
      <w:proofErr w:type="spellEnd"/>
      <w:r w:rsidRPr="00960BE7">
        <w:rPr>
          <w:sz w:val="22"/>
          <w:szCs w:val="22"/>
          <w:lang w:val="en-US"/>
        </w:rPr>
        <w:t xml:space="preserve"> (art. 7-art. 14), SECȚIUNEA a 3-a </w:t>
      </w:r>
      <w:proofErr w:type="spellStart"/>
      <w:r w:rsidRPr="00960BE7">
        <w:rPr>
          <w:sz w:val="22"/>
          <w:szCs w:val="22"/>
        </w:rPr>
        <w:t>Competenţe</w:t>
      </w:r>
      <w:proofErr w:type="spellEnd"/>
      <w:r w:rsidRPr="00960BE7">
        <w:rPr>
          <w:sz w:val="22"/>
          <w:szCs w:val="22"/>
        </w:rPr>
        <w:t xml:space="preserve"> </w:t>
      </w:r>
      <w:proofErr w:type="spellStart"/>
      <w:r w:rsidRPr="00960BE7">
        <w:rPr>
          <w:sz w:val="22"/>
          <w:szCs w:val="22"/>
        </w:rPr>
        <w:t>şi</w:t>
      </w:r>
      <w:proofErr w:type="spellEnd"/>
      <w:r w:rsidRPr="00960BE7">
        <w:rPr>
          <w:sz w:val="22"/>
          <w:szCs w:val="22"/>
        </w:rPr>
        <w:t xml:space="preserve"> </w:t>
      </w:r>
      <w:proofErr w:type="spellStart"/>
      <w:r w:rsidRPr="00960BE7">
        <w:rPr>
          <w:sz w:val="22"/>
          <w:szCs w:val="22"/>
        </w:rPr>
        <w:t>responsabilităţi</w:t>
      </w:r>
      <w:proofErr w:type="spellEnd"/>
      <w:r w:rsidRPr="00960BE7">
        <w:rPr>
          <w:sz w:val="22"/>
          <w:szCs w:val="22"/>
        </w:rPr>
        <w:t xml:space="preserve"> în </w:t>
      </w:r>
      <w:r w:rsidRPr="00960BE7">
        <w:rPr>
          <w:sz w:val="22"/>
          <w:szCs w:val="22"/>
        </w:rPr>
        <w:lastRenderedPageBreak/>
        <w:t xml:space="preserve">procesul bugetar: </w:t>
      </w:r>
      <w:r w:rsidRPr="00960BE7">
        <w:rPr>
          <w:sz w:val="22"/>
          <w:szCs w:val="22"/>
          <w:lang w:val="en-US"/>
        </w:rPr>
        <w:t xml:space="preserve">art. 24 </w:t>
      </w:r>
      <w:r w:rsidRPr="00960BE7">
        <w:rPr>
          <w:sz w:val="22"/>
          <w:szCs w:val="22"/>
        </w:rPr>
        <w:t xml:space="preserve">Controlul financiar preventiv propriu, auditul public intern </w:t>
      </w:r>
      <w:proofErr w:type="spellStart"/>
      <w:r w:rsidRPr="00960BE7">
        <w:rPr>
          <w:sz w:val="22"/>
          <w:szCs w:val="22"/>
        </w:rPr>
        <w:t>şi</w:t>
      </w:r>
      <w:proofErr w:type="spellEnd"/>
      <w:r w:rsidRPr="00960BE7">
        <w:rPr>
          <w:sz w:val="22"/>
          <w:szCs w:val="22"/>
        </w:rPr>
        <w:t xml:space="preserve"> controlul ulterior; </w:t>
      </w:r>
      <w:r w:rsidRPr="00960BE7">
        <w:rPr>
          <w:sz w:val="22"/>
          <w:szCs w:val="22"/>
          <w:lang w:val="en-US"/>
        </w:rPr>
        <w:t xml:space="preserve">Cap III </w:t>
      </w:r>
      <w:proofErr w:type="spellStart"/>
      <w:r w:rsidRPr="00960BE7">
        <w:rPr>
          <w:sz w:val="22"/>
          <w:szCs w:val="22"/>
          <w:lang w:val="en-US"/>
        </w:rPr>
        <w:t>Procesul</w:t>
      </w:r>
      <w:proofErr w:type="spellEnd"/>
      <w:r w:rsidRPr="00960BE7">
        <w:rPr>
          <w:sz w:val="22"/>
          <w:szCs w:val="22"/>
          <w:lang w:val="en-US"/>
        </w:rPr>
        <w:t xml:space="preserve"> </w:t>
      </w:r>
      <w:proofErr w:type="spellStart"/>
      <w:r w:rsidRPr="00960BE7">
        <w:rPr>
          <w:sz w:val="22"/>
          <w:szCs w:val="22"/>
          <w:lang w:val="en-US"/>
        </w:rPr>
        <w:t>Bugetar</w:t>
      </w:r>
      <w:proofErr w:type="spellEnd"/>
      <w:r w:rsidRPr="00960BE7">
        <w:rPr>
          <w:sz w:val="22"/>
          <w:szCs w:val="22"/>
          <w:lang w:val="en-US"/>
        </w:rPr>
        <w:t xml:space="preserve">: SECȚIUNEA I </w:t>
      </w:r>
      <w:r w:rsidRPr="00960BE7">
        <w:rPr>
          <w:sz w:val="22"/>
          <w:szCs w:val="22"/>
        </w:rPr>
        <w:t xml:space="preserve">Proceduri privind elaborarea bugetelor art. 25 – art. 36, SECȚIUNEA a 4-a </w:t>
      </w:r>
      <w:proofErr w:type="spellStart"/>
      <w:r w:rsidRPr="00960BE7">
        <w:rPr>
          <w:sz w:val="22"/>
          <w:szCs w:val="22"/>
        </w:rPr>
        <w:t>Execuţia</w:t>
      </w:r>
      <w:proofErr w:type="spellEnd"/>
      <w:r w:rsidRPr="00960BE7">
        <w:rPr>
          <w:sz w:val="22"/>
          <w:szCs w:val="22"/>
        </w:rPr>
        <w:t xml:space="preserve"> bugetară art. 49 – art. 60</w:t>
      </w:r>
    </w:p>
    <w:p w14:paraId="24992803" w14:textId="77777777" w:rsidR="00FC594B" w:rsidRPr="00FC594B" w:rsidRDefault="00FC594B" w:rsidP="00FC594B">
      <w:pPr>
        <w:pStyle w:val="ListParagraph"/>
        <w:ind w:left="780"/>
        <w:rPr>
          <w:sz w:val="22"/>
          <w:szCs w:val="22"/>
        </w:rPr>
      </w:pPr>
    </w:p>
    <w:p w14:paraId="22A0C50C" w14:textId="77777777" w:rsidR="00FC594B" w:rsidRPr="00FC594B" w:rsidRDefault="00FC594B" w:rsidP="00FC594B">
      <w:pPr>
        <w:pStyle w:val="ListParagraph"/>
        <w:numPr>
          <w:ilvl w:val="0"/>
          <w:numId w:val="28"/>
        </w:numPr>
        <w:rPr>
          <w:color w:val="000000" w:themeColor="text1"/>
          <w:sz w:val="22"/>
          <w:szCs w:val="22"/>
        </w:rPr>
      </w:pPr>
      <w:hyperlink r:id="rId12" w:tgtFrame="_blank" w:history="1">
        <w:r w:rsidRPr="00FC594B">
          <w:rPr>
            <w:rStyle w:val="Hyperlink"/>
            <w:color w:val="000000" w:themeColor="text1"/>
            <w:sz w:val="22"/>
            <w:szCs w:val="22"/>
            <w:u w:val="none"/>
          </w:rPr>
          <w:t>Ordonanța Guvernului nr.81/2003 privind reevaluarea și amortizarea activelor fixe aflate în patrimoniul instituțiilor publice</w:t>
        </w:r>
      </w:hyperlink>
      <w:r w:rsidRPr="00FC594B">
        <w:rPr>
          <w:color w:val="000000" w:themeColor="text1"/>
          <w:sz w:val="22"/>
          <w:szCs w:val="22"/>
        </w:rPr>
        <w:t>, cu modificările și completările ulterioare;</w:t>
      </w:r>
    </w:p>
    <w:p w14:paraId="0CB41B8E" w14:textId="77777777" w:rsidR="00FC594B" w:rsidRPr="00FC594B" w:rsidRDefault="00FC594B" w:rsidP="00FC594B">
      <w:pPr>
        <w:pStyle w:val="ListParagraph"/>
        <w:ind w:left="780"/>
        <w:rPr>
          <w:sz w:val="22"/>
          <w:szCs w:val="22"/>
        </w:rPr>
      </w:pPr>
      <w:r w:rsidRPr="00FC594B">
        <w:rPr>
          <w:b/>
          <w:bCs/>
          <w:sz w:val="22"/>
          <w:szCs w:val="22"/>
        </w:rPr>
        <w:t>Tematica:</w:t>
      </w:r>
      <w:r w:rsidRPr="00FC594B">
        <w:rPr>
          <w:sz w:val="22"/>
          <w:szCs w:val="22"/>
        </w:rPr>
        <w:t xml:space="preserve"> </w:t>
      </w:r>
      <w:r w:rsidRPr="00960BE7">
        <w:rPr>
          <w:sz w:val="22"/>
          <w:szCs w:val="22"/>
        </w:rPr>
        <w:t>Cap II Regimul de amortizare și calcularea amortizării</w:t>
      </w:r>
    </w:p>
    <w:p w14:paraId="23EDF2D8" w14:textId="77777777" w:rsidR="00FC594B" w:rsidRPr="00FC594B" w:rsidRDefault="00FC594B" w:rsidP="00FC594B">
      <w:pPr>
        <w:pStyle w:val="ListParagraph"/>
        <w:ind w:left="780"/>
        <w:rPr>
          <w:sz w:val="22"/>
          <w:szCs w:val="22"/>
        </w:rPr>
      </w:pPr>
    </w:p>
    <w:p w14:paraId="7491C0EB" w14:textId="77777777" w:rsidR="00FC594B" w:rsidRPr="00FC594B" w:rsidRDefault="00FC594B" w:rsidP="00FC594B">
      <w:pPr>
        <w:pStyle w:val="ListParagraph"/>
        <w:numPr>
          <w:ilvl w:val="0"/>
          <w:numId w:val="28"/>
        </w:numPr>
        <w:rPr>
          <w:sz w:val="22"/>
          <w:szCs w:val="22"/>
        </w:rPr>
      </w:pPr>
      <w:hyperlink r:id="rId13" w:tgtFrame="_blank" w:history="1">
        <w:r w:rsidRPr="00FC594B">
          <w:rPr>
            <w:rStyle w:val="Hyperlink"/>
            <w:color w:val="auto"/>
            <w:sz w:val="22"/>
            <w:szCs w:val="22"/>
            <w:u w:val="none"/>
          </w:rPr>
          <w:t xml:space="preserve">Ordinul ministrului finanțelor publice nr.1792/2002 pentru aprobarea Normelor metodologice privind angajarea, lichidarea, </w:t>
        </w:r>
        <w:proofErr w:type="spellStart"/>
        <w:r w:rsidRPr="00FC594B">
          <w:rPr>
            <w:rStyle w:val="Hyperlink"/>
            <w:color w:val="auto"/>
            <w:sz w:val="22"/>
            <w:szCs w:val="22"/>
            <w:u w:val="none"/>
          </w:rPr>
          <w:t>ordonanţarea</w:t>
        </w:r>
        <w:proofErr w:type="spellEnd"/>
        <w:r w:rsidRPr="00FC594B">
          <w:rPr>
            <w:rStyle w:val="Hyperlink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C594B">
          <w:rPr>
            <w:rStyle w:val="Hyperlink"/>
            <w:color w:val="auto"/>
            <w:sz w:val="22"/>
            <w:szCs w:val="22"/>
            <w:u w:val="none"/>
          </w:rPr>
          <w:t>şi</w:t>
        </w:r>
        <w:proofErr w:type="spellEnd"/>
        <w:r w:rsidRPr="00FC594B">
          <w:rPr>
            <w:rStyle w:val="Hyperlink"/>
            <w:color w:val="auto"/>
            <w:sz w:val="22"/>
            <w:szCs w:val="22"/>
            <w:u w:val="none"/>
          </w:rPr>
          <w:t xml:space="preserve"> plata cheltuielilor </w:t>
        </w:r>
        <w:proofErr w:type="spellStart"/>
        <w:r w:rsidRPr="00FC594B">
          <w:rPr>
            <w:rStyle w:val="Hyperlink"/>
            <w:color w:val="auto"/>
            <w:sz w:val="22"/>
            <w:szCs w:val="22"/>
            <w:u w:val="none"/>
          </w:rPr>
          <w:t>instituţiilor</w:t>
        </w:r>
        <w:proofErr w:type="spellEnd"/>
        <w:r w:rsidRPr="00FC594B">
          <w:rPr>
            <w:rStyle w:val="Hyperlink"/>
            <w:color w:val="auto"/>
            <w:sz w:val="22"/>
            <w:szCs w:val="22"/>
            <w:u w:val="none"/>
          </w:rPr>
          <w:t xml:space="preserve"> publice, precum </w:t>
        </w:r>
        <w:proofErr w:type="spellStart"/>
        <w:r w:rsidRPr="00FC594B">
          <w:rPr>
            <w:rStyle w:val="Hyperlink"/>
            <w:color w:val="auto"/>
            <w:sz w:val="22"/>
            <w:szCs w:val="22"/>
            <w:u w:val="none"/>
          </w:rPr>
          <w:t>şi</w:t>
        </w:r>
        <w:proofErr w:type="spellEnd"/>
        <w:r w:rsidRPr="00FC594B">
          <w:rPr>
            <w:rStyle w:val="Hyperlink"/>
            <w:color w:val="auto"/>
            <w:sz w:val="22"/>
            <w:szCs w:val="22"/>
            <w:u w:val="none"/>
          </w:rPr>
          <w:t xml:space="preserve"> organizarea, </w:t>
        </w:r>
        <w:proofErr w:type="spellStart"/>
        <w:r w:rsidRPr="00FC594B">
          <w:rPr>
            <w:rStyle w:val="Hyperlink"/>
            <w:color w:val="auto"/>
            <w:sz w:val="22"/>
            <w:szCs w:val="22"/>
            <w:u w:val="none"/>
          </w:rPr>
          <w:t>evidenţa</w:t>
        </w:r>
        <w:proofErr w:type="spellEnd"/>
        <w:r w:rsidRPr="00FC594B">
          <w:rPr>
            <w:rStyle w:val="Hyperlink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C594B">
          <w:rPr>
            <w:rStyle w:val="Hyperlink"/>
            <w:color w:val="auto"/>
            <w:sz w:val="22"/>
            <w:szCs w:val="22"/>
            <w:u w:val="none"/>
          </w:rPr>
          <w:t>şi</w:t>
        </w:r>
        <w:proofErr w:type="spellEnd"/>
        <w:r w:rsidRPr="00FC594B">
          <w:rPr>
            <w:rStyle w:val="Hyperlink"/>
            <w:color w:val="auto"/>
            <w:sz w:val="22"/>
            <w:szCs w:val="22"/>
            <w:u w:val="none"/>
          </w:rPr>
          <w:t xml:space="preserve"> raportarea angajamentelor bugetare </w:t>
        </w:r>
        <w:proofErr w:type="spellStart"/>
        <w:r w:rsidRPr="00FC594B">
          <w:rPr>
            <w:rStyle w:val="Hyperlink"/>
            <w:color w:val="auto"/>
            <w:sz w:val="22"/>
            <w:szCs w:val="22"/>
            <w:u w:val="none"/>
          </w:rPr>
          <w:t>şi</w:t>
        </w:r>
        <w:proofErr w:type="spellEnd"/>
        <w:r w:rsidRPr="00FC594B">
          <w:rPr>
            <w:rStyle w:val="Hyperlink"/>
            <w:color w:val="auto"/>
            <w:sz w:val="22"/>
            <w:szCs w:val="22"/>
            <w:u w:val="none"/>
          </w:rPr>
          <w:t xml:space="preserve"> legale</w:t>
        </w:r>
      </w:hyperlink>
      <w:r w:rsidRPr="00FC594B">
        <w:rPr>
          <w:sz w:val="22"/>
          <w:szCs w:val="22"/>
        </w:rPr>
        <w:t>, cu modificările și completările ulterioare;</w:t>
      </w:r>
    </w:p>
    <w:p w14:paraId="16A2E944" w14:textId="77777777" w:rsidR="006E7132" w:rsidRPr="00960BE7" w:rsidRDefault="00FC594B" w:rsidP="00FC594B">
      <w:pPr>
        <w:pStyle w:val="ListParagraph"/>
        <w:ind w:left="780"/>
        <w:rPr>
          <w:sz w:val="22"/>
          <w:szCs w:val="22"/>
        </w:rPr>
      </w:pPr>
      <w:r w:rsidRPr="00FC594B">
        <w:rPr>
          <w:b/>
          <w:bCs/>
          <w:sz w:val="22"/>
          <w:szCs w:val="22"/>
        </w:rPr>
        <w:t>Tematica:</w:t>
      </w:r>
      <w:r w:rsidRPr="00FC594B">
        <w:rPr>
          <w:sz w:val="22"/>
          <w:szCs w:val="22"/>
        </w:rPr>
        <w:t xml:space="preserve"> </w:t>
      </w:r>
      <w:r w:rsidRPr="00960BE7">
        <w:rPr>
          <w:sz w:val="22"/>
          <w:szCs w:val="22"/>
        </w:rPr>
        <w:t>Reglementări privind aprobarea Normelor metodologice privind angajarea, lichidarea, ordonanțarea și plata cheltuielilor instituțiilor publice, precum și organizarea, evidența și raportarea angajamentelor bugetare și legale, cu modificările și completările ulterioare</w:t>
      </w:r>
    </w:p>
    <w:p w14:paraId="02DB8CC8" w14:textId="77777777" w:rsidR="00FC594B" w:rsidRPr="00FC594B" w:rsidRDefault="00FC594B" w:rsidP="00FC594B">
      <w:pPr>
        <w:pStyle w:val="ListParagraph"/>
        <w:ind w:left="780"/>
        <w:rPr>
          <w:sz w:val="22"/>
          <w:szCs w:val="22"/>
        </w:rPr>
      </w:pPr>
      <w:r w:rsidRPr="00FC594B">
        <w:rPr>
          <w:sz w:val="22"/>
          <w:szCs w:val="22"/>
        </w:rPr>
        <w:t xml:space="preserve"> </w:t>
      </w:r>
    </w:p>
    <w:p w14:paraId="3BB4752D" w14:textId="77777777" w:rsidR="00FC594B" w:rsidRPr="00FC594B" w:rsidRDefault="00FC594B" w:rsidP="00FC594B">
      <w:pPr>
        <w:pStyle w:val="ListParagraph"/>
        <w:numPr>
          <w:ilvl w:val="0"/>
          <w:numId w:val="28"/>
        </w:numPr>
        <w:rPr>
          <w:sz w:val="22"/>
          <w:szCs w:val="22"/>
        </w:rPr>
      </w:pPr>
      <w:hyperlink r:id="rId14" w:tgtFrame="_blank" w:history="1">
        <w:r w:rsidRPr="00FC594B">
          <w:rPr>
            <w:rStyle w:val="Hyperlink"/>
            <w:color w:val="auto"/>
            <w:sz w:val="22"/>
            <w:szCs w:val="22"/>
            <w:u w:val="none"/>
          </w:rPr>
          <w:t>Ordinul ministrului finanțelor publice nr.1917/2005 pentru aprobarea Normelor metodologice privind organizarea și conducerea contabilității instituțiilor publice, Planul de conturi pentru instituțiile publice și instrucțiunile de aplicare a acestuia</w:t>
        </w:r>
      </w:hyperlink>
      <w:r w:rsidRPr="00FC594B">
        <w:rPr>
          <w:sz w:val="22"/>
          <w:szCs w:val="22"/>
        </w:rPr>
        <w:t>, cu modificările și completările ulterioare;</w:t>
      </w:r>
    </w:p>
    <w:p w14:paraId="150012C0" w14:textId="77777777" w:rsidR="006E7132" w:rsidRPr="00960BE7" w:rsidRDefault="00FC594B" w:rsidP="00FC594B">
      <w:pPr>
        <w:pStyle w:val="ListParagraph"/>
        <w:ind w:left="780"/>
        <w:rPr>
          <w:sz w:val="22"/>
          <w:szCs w:val="22"/>
        </w:rPr>
      </w:pPr>
      <w:r w:rsidRPr="00FC594B">
        <w:rPr>
          <w:b/>
          <w:bCs/>
          <w:sz w:val="22"/>
          <w:szCs w:val="22"/>
        </w:rPr>
        <w:t>Tematica</w:t>
      </w:r>
      <w:r w:rsidRPr="00FC594B">
        <w:rPr>
          <w:sz w:val="22"/>
          <w:szCs w:val="22"/>
        </w:rPr>
        <w:t xml:space="preserve">: </w:t>
      </w:r>
      <w:r w:rsidRPr="00960BE7">
        <w:rPr>
          <w:sz w:val="22"/>
          <w:szCs w:val="22"/>
        </w:rPr>
        <w:t>Cap II Aprobarea, depunerea și componența situațiilor financiare; Cap III Prevederi referitoare la elementele de bilanț; Cap XI Contabilitatea operațiunilor specifice bugetelor locale</w:t>
      </w:r>
    </w:p>
    <w:p w14:paraId="3EDBFA3C" w14:textId="77777777" w:rsidR="00FC594B" w:rsidRPr="00FC594B" w:rsidRDefault="00FC594B" w:rsidP="00FC594B">
      <w:pPr>
        <w:pStyle w:val="ListParagraph"/>
        <w:ind w:left="780"/>
        <w:rPr>
          <w:sz w:val="22"/>
          <w:szCs w:val="22"/>
        </w:rPr>
      </w:pPr>
    </w:p>
    <w:p w14:paraId="181BA944" w14:textId="77777777" w:rsidR="00FC594B" w:rsidRPr="00FC594B" w:rsidRDefault="00FC594B" w:rsidP="00FC594B">
      <w:pPr>
        <w:pStyle w:val="ListParagraph"/>
        <w:numPr>
          <w:ilvl w:val="0"/>
          <w:numId w:val="28"/>
        </w:numPr>
        <w:rPr>
          <w:sz w:val="22"/>
          <w:szCs w:val="22"/>
        </w:rPr>
      </w:pPr>
      <w:hyperlink r:id="rId15" w:tgtFrame="_blank" w:history="1">
        <w:r w:rsidRPr="00FC594B">
          <w:rPr>
            <w:rStyle w:val="Hyperlink"/>
            <w:color w:val="auto"/>
            <w:sz w:val="22"/>
            <w:szCs w:val="22"/>
            <w:u w:val="none"/>
          </w:rPr>
          <w:t>Ordinul ministrului finanțelor publice nr.2861/2009 pentru aprobarea Normelor privind organizarea si efectuarea inventarierii elementelor de natura activelor, datoriilor și capitalurilor proprii</w:t>
        </w:r>
      </w:hyperlink>
      <w:r w:rsidRPr="00FC594B">
        <w:rPr>
          <w:sz w:val="22"/>
          <w:szCs w:val="22"/>
        </w:rPr>
        <w:t>, cu modificările și completările ulterioare;</w:t>
      </w:r>
    </w:p>
    <w:p w14:paraId="78394488" w14:textId="77777777" w:rsidR="006E7132" w:rsidRPr="00960BE7" w:rsidRDefault="00FC594B" w:rsidP="00FC594B">
      <w:pPr>
        <w:pStyle w:val="ListParagraph"/>
        <w:ind w:left="780"/>
        <w:rPr>
          <w:sz w:val="22"/>
          <w:szCs w:val="22"/>
        </w:rPr>
      </w:pPr>
      <w:r w:rsidRPr="00FC594B">
        <w:rPr>
          <w:b/>
          <w:bCs/>
          <w:sz w:val="22"/>
          <w:szCs w:val="22"/>
        </w:rPr>
        <w:t>Tematica</w:t>
      </w:r>
      <w:r w:rsidRPr="00FC594B">
        <w:rPr>
          <w:sz w:val="22"/>
          <w:szCs w:val="22"/>
        </w:rPr>
        <w:t xml:space="preserve">: </w:t>
      </w:r>
      <w:r w:rsidRPr="00960BE7">
        <w:rPr>
          <w:sz w:val="22"/>
          <w:szCs w:val="22"/>
        </w:rPr>
        <w:t>Reglementări privind aprobarea Normelor privind organizarea și efectuarea inventarierii elementelor de natura activelor, datoriilor și capitalurilor proprii, cu modificările și completările ulterioare</w:t>
      </w:r>
    </w:p>
    <w:p w14:paraId="139A6A31" w14:textId="77777777" w:rsidR="00263C5F" w:rsidRDefault="00263C5F" w:rsidP="00263C5F">
      <w:pPr>
        <w:pStyle w:val="ListParagraph"/>
        <w:ind w:left="0"/>
        <w:jc w:val="both"/>
        <w:rPr>
          <w:b/>
          <w:bCs/>
        </w:rPr>
      </w:pPr>
    </w:p>
    <w:p w14:paraId="24D037DE" w14:textId="4469803D" w:rsidR="00791240" w:rsidRDefault="00791240" w:rsidP="00263C5F">
      <w:pPr>
        <w:pStyle w:val="ListParagraph"/>
        <w:numPr>
          <w:ilvl w:val="0"/>
          <w:numId w:val="15"/>
        </w:numPr>
        <w:ind w:left="0" w:hanging="357"/>
        <w:jc w:val="both"/>
        <w:rPr>
          <w:b/>
          <w:bCs/>
        </w:rPr>
      </w:pPr>
      <w:r>
        <w:rPr>
          <w:b/>
          <w:bCs/>
        </w:rPr>
        <w:t>Atribuțiile postului:</w:t>
      </w:r>
    </w:p>
    <w:p w14:paraId="2DC1AA41" w14:textId="77777777" w:rsidR="00EC0CCF" w:rsidRPr="00E53EA4" w:rsidRDefault="00EC0CCF" w:rsidP="00EC0CCF">
      <w:pPr>
        <w:jc w:val="both"/>
        <w:rPr>
          <w:bCs/>
          <w:color w:val="333333"/>
          <w:sz w:val="24"/>
          <w:szCs w:val="24"/>
        </w:rPr>
      </w:pPr>
      <w:r w:rsidRPr="00E53EA4">
        <w:rPr>
          <w:bCs/>
          <w:color w:val="333333"/>
          <w:sz w:val="24"/>
          <w:szCs w:val="24"/>
        </w:rPr>
        <w:t>-</w:t>
      </w:r>
      <w:r>
        <w:rPr>
          <w:bCs/>
          <w:color w:val="333333"/>
          <w:sz w:val="24"/>
          <w:szCs w:val="24"/>
        </w:rPr>
        <w:t xml:space="preserve"> </w:t>
      </w:r>
      <w:r w:rsidRPr="00E53EA4">
        <w:rPr>
          <w:bCs/>
          <w:color w:val="333333"/>
          <w:sz w:val="24"/>
          <w:szCs w:val="24"/>
        </w:rPr>
        <w:t xml:space="preserve"> </w:t>
      </w:r>
      <w:proofErr w:type="spellStart"/>
      <w:r w:rsidRPr="00E53EA4">
        <w:rPr>
          <w:bCs/>
          <w:color w:val="333333"/>
          <w:sz w:val="24"/>
          <w:szCs w:val="24"/>
        </w:rPr>
        <w:t>transmiterea</w:t>
      </w:r>
      <w:proofErr w:type="spellEnd"/>
      <w:r w:rsidRPr="00E53EA4">
        <w:rPr>
          <w:bCs/>
          <w:color w:val="333333"/>
          <w:sz w:val="24"/>
          <w:szCs w:val="24"/>
        </w:rPr>
        <w:t xml:space="preserve"> </w:t>
      </w:r>
      <w:proofErr w:type="spellStart"/>
      <w:r w:rsidRPr="00E53EA4">
        <w:rPr>
          <w:bCs/>
          <w:color w:val="333333"/>
          <w:sz w:val="24"/>
          <w:szCs w:val="24"/>
        </w:rPr>
        <w:t>listelor</w:t>
      </w:r>
      <w:proofErr w:type="spellEnd"/>
      <w:r w:rsidRPr="00E53EA4">
        <w:rPr>
          <w:bCs/>
          <w:color w:val="333333"/>
          <w:sz w:val="24"/>
          <w:szCs w:val="24"/>
        </w:rPr>
        <w:t xml:space="preserve"> </w:t>
      </w:r>
      <w:proofErr w:type="spellStart"/>
      <w:r w:rsidRPr="00E53EA4">
        <w:rPr>
          <w:bCs/>
          <w:color w:val="333333"/>
          <w:sz w:val="24"/>
          <w:szCs w:val="24"/>
        </w:rPr>
        <w:t>obiectivelor</w:t>
      </w:r>
      <w:proofErr w:type="spellEnd"/>
      <w:r w:rsidRPr="00E53EA4">
        <w:rPr>
          <w:bCs/>
          <w:color w:val="333333"/>
          <w:sz w:val="24"/>
          <w:szCs w:val="24"/>
        </w:rPr>
        <w:t xml:space="preserve"> de </w:t>
      </w:r>
      <w:proofErr w:type="spellStart"/>
      <w:r w:rsidRPr="00E53EA4">
        <w:rPr>
          <w:bCs/>
          <w:color w:val="333333"/>
          <w:sz w:val="24"/>
          <w:szCs w:val="24"/>
        </w:rPr>
        <w:t>investiţii</w:t>
      </w:r>
      <w:proofErr w:type="spellEnd"/>
      <w:r w:rsidRPr="00E53EA4">
        <w:rPr>
          <w:bCs/>
          <w:color w:val="333333"/>
          <w:sz w:val="24"/>
          <w:szCs w:val="24"/>
        </w:rPr>
        <w:t xml:space="preserve"> cu </w:t>
      </w:r>
      <w:proofErr w:type="spellStart"/>
      <w:r w:rsidRPr="00E53EA4">
        <w:rPr>
          <w:bCs/>
          <w:color w:val="333333"/>
          <w:sz w:val="24"/>
          <w:szCs w:val="24"/>
        </w:rPr>
        <w:t>finanţare</w:t>
      </w:r>
      <w:proofErr w:type="spellEnd"/>
      <w:r w:rsidRPr="00E53EA4">
        <w:rPr>
          <w:bCs/>
          <w:color w:val="333333"/>
          <w:sz w:val="24"/>
          <w:szCs w:val="24"/>
        </w:rPr>
        <w:t xml:space="preserve"> </w:t>
      </w:r>
      <w:proofErr w:type="spellStart"/>
      <w:r w:rsidRPr="00E53EA4">
        <w:rPr>
          <w:bCs/>
          <w:color w:val="333333"/>
          <w:sz w:val="24"/>
          <w:szCs w:val="24"/>
        </w:rPr>
        <w:t>parţială</w:t>
      </w:r>
      <w:proofErr w:type="spellEnd"/>
      <w:r w:rsidRPr="00E53EA4">
        <w:rPr>
          <w:bCs/>
          <w:color w:val="333333"/>
          <w:sz w:val="24"/>
          <w:szCs w:val="24"/>
        </w:rPr>
        <w:t xml:space="preserve"> </w:t>
      </w:r>
      <w:proofErr w:type="spellStart"/>
      <w:r w:rsidRPr="00E53EA4">
        <w:rPr>
          <w:bCs/>
          <w:color w:val="333333"/>
          <w:sz w:val="24"/>
          <w:szCs w:val="24"/>
        </w:rPr>
        <w:t>sau</w:t>
      </w:r>
      <w:proofErr w:type="spellEnd"/>
      <w:r w:rsidRPr="00E53EA4">
        <w:rPr>
          <w:bCs/>
          <w:color w:val="333333"/>
          <w:sz w:val="24"/>
          <w:szCs w:val="24"/>
        </w:rPr>
        <w:t xml:space="preserve"> </w:t>
      </w:r>
      <w:proofErr w:type="spellStart"/>
      <w:r w:rsidRPr="00E53EA4">
        <w:rPr>
          <w:bCs/>
          <w:color w:val="333333"/>
          <w:sz w:val="24"/>
          <w:szCs w:val="24"/>
        </w:rPr>
        <w:t>integrală</w:t>
      </w:r>
      <w:proofErr w:type="spellEnd"/>
      <w:r w:rsidRPr="00E53EA4">
        <w:rPr>
          <w:bCs/>
          <w:color w:val="333333"/>
          <w:sz w:val="24"/>
          <w:szCs w:val="24"/>
        </w:rPr>
        <w:t xml:space="preserve"> de la </w:t>
      </w:r>
      <w:proofErr w:type="spellStart"/>
      <w:r w:rsidRPr="00E53EA4">
        <w:rPr>
          <w:bCs/>
          <w:color w:val="333333"/>
          <w:sz w:val="24"/>
          <w:szCs w:val="24"/>
        </w:rPr>
        <w:t>buget</w:t>
      </w:r>
      <w:proofErr w:type="spellEnd"/>
      <w:r w:rsidRPr="00E53EA4">
        <w:rPr>
          <w:bCs/>
          <w:color w:val="333333"/>
          <w:sz w:val="24"/>
          <w:szCs w:val="24"/>
        </w:rPr>
        <w:t>,</w:t>
      </w:r>
    </w:p>
    <w:p w14:paraId="79AD5567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>
        <w:rPr>
          <w:bCs/>
          <w:color w:val="333333"/>
          <w:sz w:val="24"/>
          <w:szCs w:val="24"/>
        </w:rPr>
        <w:t>a</w:t>
      </w:r>
      <w:r w:rsidRPr="00EB48E8">
        <w:rPr>
          <w:bCs/>
          <w:color w:val="333333"/>
          <w:sz w:val="24"/>
          <w:szCs w:val="24"/>
        </w:rPr>
        <w:t>probată</w:t>
      </w:r>
      <w:proofErr w:type="spellEnd"/>
      <w:r>
        <w:rPr>
          <w:bCs/>
          <w:color w:val="333333"/>
          <w:sz w:val="24"/>
          <w:szCs w:val="24"/>
        </w:rPr>
        <w:t>,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tuturor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celor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interesaţi</w:t>
      </w:r>
      <w:proofErr w:type="spellEnd"/>
      <w:r w:rsidRPr="00EB48E8">
        <w:rPr>
          <w:bCs/>
          <w:color w:val="333333"/>
          <w:sz w:val="24"/>
          <w:szCs w:val="24"/>
        </w:rPr>
        <w:t xml:space="preserve"> din </w:t>
      </w:r>
      <w:proofErr w:type="spellStart"/>
      <w:r w:rsidRPr="00EB48E8">
        <w:rPr>
          <w:bCs/>
          <w:color w:val="333333"/>
          <w:sz w:val="24"/>
          <w:szCs w:val="24"/>
        </w:rPr>
        <w:t>cadrul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aparatului</w:t>
      </w:r>
      <w:proofErr w:type="spellEnd"/>
      <w:r w:rsidRPr="00EB48E8">
        <w:rPr>
          <w:bCs/>
          <w:color w:val="333333"/>
          <w:sz w:val="24"/>
          <w:szCs w:val="24"/>
        </w:rPr>
        <w:t xml:space="preserve"> de</w:t>
      </w:r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specialitate</w:t>
      </w:r>
      <w:proofErr w:type="spellEnd"/>
      <w:r w:rsidRPr="00EB48E8">
        <w:rPr>
          <w:bCs/>
          <w:color w:val="333333"/>
          <w:sz w:val="24"/>
          <w:szCs w:val="24"/>
        </w:rPr>
        <w:t xml:space="preserve"> al </w:t>
      </w:r>
      <w:proofErr w:type="spellStart"/>
      <w:r w:rsidRPr="00EB48E8">
        <w:rPr>
          <w:bCs/>
          <w:color w:val="333333"/>
          <w:sz w:val="24"/>
          <w:szCs w:val="24"/>
        </w:rPr>
        <w:t>primarului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09B24FCD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întocmirea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notelor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fundamentare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rapoartelor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specialitate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referatelor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dispoziţiilor</w:t>
      </w:r>
      <w:proofErr w:type="spellEnd"/>
    </w:p>
    <w:p w14:paraId="1CF5AFEB" w14:textId="36B2438B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t>primarului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aprobarea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modificărilor</w:t>
      </w:r>
      <w:proofErr w:type="spellEnd"/>
      <w:r w:rsidRPr="00EB48E8">
        <w:rPr>
          <w:bCs/>
          <w:color w:val="333333"/>
          <w:sz w:val="24"/>
          <w:szCs w:val="24"/>
        </w:rPr>
        <w:t xml:space="preserve"> din </w:t>
      </w:r>
      <w:proofErr w:type="spellStart"/>
      <w:r w:rsidRPr="00EB48E8">
        <w:rPr>
          <w:bCs/>
          <w:color w:val="333333"/>
          <w:sz w:val="24"/>
          <w:szCs w:val="24"/>
        </w:rPr>
        <w:t>cadrul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capitolelor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cheltuieli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bugetare</w:t>
      </w:r>
      <w:proofErr w:type="spellEnd"/>
      <w:r w:rsidRPr="00EB48E8">
        <w:rPr>
          <w:bCs/>
          <w:color w:val="333333"/>
          <w:sz w:val="24"/>
          <w:szCs w:val="24"/>
        </w:rPr>
        <w:t xml:space="preserve"> a </w:t>
      </w:r>
      <w:proofErr w:type="spellStart"/>
      <w:r w:rsidRPr="00EB48E8">
        <w:rPr>
          <w:bCs/>
          <w:color w:val="333333"/>
          <w:sz w:val="24"/>
          <w:szCs w:val="24"/>
        </w:rPr>
        <w:t>listelor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obiectivelor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investiţii</w:t>
      </w:r>
      <w:proofErr w:type="spellEnd"/>
      <w:r w:rsidRPr="00EB48E8">
        <w:rPr>
          <w:bCs/>
          <w:color w:val="333333"/>
          <w:sz w:val="24"/>
          <w:szCs w:val="24"/>
        </w:rPr>
        <w:t xml:space="preserve"> cu </w:t>
      </w:r>
      <w:proofErr w:type="spellStart"/>
      <w:r w:rsidRPr="00EB48E8">
        <w:rPr>
          <w:bCs/>
          <w:color w:val="333333"/>
          <w:sz w:val="24"/>
          <w:szCs w:val="24"/>
        </w:rPr>
        <w:t>finanţare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parţială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integrală</w:t>
      </w:r>
      <w:proofErr w:type="spellEnd"/>
      <w:r w:rsidRPr="00EB48E8">
        <w:rPr>
          <w:bCs/>
          <w:color w:val="333333"/>
          <w:sz w:val="24"/>
          <w:szCs w:val="24"/>
        </w:rPr>
        <w:t xml:space="preserve"> de la </w:t>
      </w:r>
      <w:proofErr w:type="spellStart"/>
      <w:r w:rsidRPr="00EB48E8">
        <w:rPr>
          <w:bCs/>
          <w:color w:val="333333"/>
          <w:sz w:val="24"/>
          <w:szCs w:val="24"/>
        </w:rPr>
        <w:t>buget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186A947A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întocmirea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rapoarte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specialitate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proiecte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hotărâri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vederea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aprobării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către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Consiliul</w:t>
      </w:r>
      <w:proofErr w:type="spellEnd"/>
      <w:r w:rsidRPr="00EB48E8">
        <w:rPr>
          <w:bCs/>
          <w:color w:val="333333"/>
          <w:sz w:val="24"/>
          <w:szCs w:val="24"/>
        </w:rPr>
        <w:t xml:space="preserve"> Local, a </w:t>
      </w:r>
      <w:proofErr w:type="spellStart"/>
      <w:r w:rsidRPr="00EB48E8">
        <w:rPr>
          <w:bCs/>
          <w:color w:val="333333"/>
          <w:sz w:val="24"/>
          <w:szCs w:val="24"/>
        </w:rPr>
        <w:t>documentaţiilor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tehnico</w:t>
      </w:r>
      <w:proofErr w:type="spellEnd"/>
      <w:r w:rsidRPr="00EB48E8">
        <w:rPr>
          <w:bCs/>
          <w:color w:val="333333"/>
          <w:sz w:val="24"/>
          <w:szCs w:val="24"/>
        </w:rPr>
        <w:t xml:space="preserve"> – </w:t>
      </w:r>
      <w:proofErr w:type="spellStart"/>
      <w:r w:rsidRPr="00EB48E8">
        <w:rPr>
          <w:bCs/>
          <w:color w:val="333333"/>
          <w:sz w:val="24"/>
          <w:szCs w:val="24"/>
        </w:rPr>
        <w:t>economice</w:t>
      </w:r>
      <w:proofErr w:type="spellEnd"/>
      <w:r w:rsidRPr="00EB48E8">
        <w:rPr>
          <w:bCs/>
          <w:color w:val="333333"/>
          <w:sz w:val="24"/>
          <w:szCs w:val="24"/>
        </w:rPr>
        <w:t xml:space="preserve"> ale </w:t>
      </w:r>
      <w:proofErr w:type="spellStart"/>
      <w:r w:rsidRPr="00EB48E8">
        <w:rPr>
          <w:bCs/>
          <w:color w:val="333333"/>
          <w:sz w:val="24"/>
          <w:szCs w:val="24"/>
        </w:rPr>
        <w:t>obiectivelor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investiţii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noi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indiferent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sursa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finanţare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Primărie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instituţiile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subordonate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Consiliului</w:t>
      </w:r>
      <w:proofErr w:type="spellEnd"/>
      <w:r w:rsidRPr="00EB48E8">
        <w:rPr>
          <w:bCs/>
          <w:color w:val="333333"/>
          <w:sz w:val="24"/>
          <w:szCs w:val="24"/>
        </w:rPr>
        <w:t xml:space="preserve"> Local;</w:t>
      </w:r>
    </w:p>
    <w:p w14:paraId="4BCED872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urmărirea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realizării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investiţiilor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cuprinse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listele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obiectivelor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investiţii</w:t>
      </w:r>
      <w:proofErr w:type="spellEnd"/>
      <w:r w:rsidRPr="00EB48E8">
        <w:rPr>
          <w:bCs/>
          <w:color w:val="333333"/>
          <w:sz w:val="24"/>
          <w:szCs w:val="24"/>
        </w:rPr>
        <w:t xml:space="preserve"> cu </w:t>
      </w:r>
      <w:proofErr w:type="spellStart"/>
      <w:r w:rsidRPr="00EB48E8">
        <w:rPr>
          <w:bCs/>
          <w:color w:val="333333"/>
          <w:sz w:val="24"/>
          <w:szCs w:val="24"/>
        </w:rPr>
        <w:t>finanţare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parţială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integrală</w:t>
      </w:r>
      <w:proofErr w:type="spellEnd"/>
      <w:r w:rsidRPr="00EB48E8">
        <w:rPr>
          <w:bCs/>
          <w:color w:val="333333"/>
          <w:sz w:val="24"/>
          <w:szCs w:val="24"/>
        </w:rPr>
        <w:t xml:space="preserve"> de la </w:t>
      </w:r>
      <w:proofErr w:type="spellStart"/>
      <w:r w:rsidRPr="00EB48E8">
        <w:rPr>
          <w:bCs/>
          <w:color w:val="333333"/>
          <w:sz w:val="24"/>
          <w:szCs w:val="24"/>
        </w:rPr>
        <w:t>buget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Primăria</w:t>
      </w:r>
      <w:proofErr w:type="spellEnd"/>
      <w:r w:rsidRPr="00EB48E8">
        <w:rPr>
          <w:bCs/>
          <w:color w:val="333333"/>
          <w:sz w:val="24"/>
          <w:szCs w:val="24"/>
        </w:rPr>
        <w:t xml:space="preserve"> Ion Creangă precum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instituţiile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lastRenderedPageBreak/>
        <w:t>subordonate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Consiliului</w:t>
      </w:r>
      <w:proofErr w:type="spellEnd"/>
      <w:r w:rsidRPr="00EB48E8">
        <w:rPr>
          <w:bCs/>
          <w:color w:val="333333"/>
          <w:sz w:val="24"/>
          <w:szCs w:val="24"/>
        </w:rPr>
        <w:t xml:space="preserve"> Local, </w:t>
      </w:r>
      <w:proofErr w:type="spellStart"/>
      <w:r w:rsidRPr="00EB48E8">
        <w:rPr>
          <w:bCs/>
          <w:color w:val="333333"/>
          <w:sz w:val="24"/>
          <w:szCs w:val="24"/>
        </w:rPr>
        <w:t>întocmind</w:t>
      </w:r>
      <w:proofErr w:type="spellEnd"/>
      <w:r w:rsidRPr="00EB48E8">
        <w:rPr>
          <w:bCs/>
          <w:color w:val="333333"/>
          <w:sz w:val="24"/>
          <w:szCs w:val="24"/>
        </w:rPr>
        <w:t xml:space="preserve"> lunar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câte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ori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este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cazul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situaţii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privind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realizarea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r w:rsidRPr="00EB48E8">
        <w:rPr>
          <w:bCs/>
          <w:color w:val="333333"/>
          <w:sz w:val="24"/>
          <w:szCs w:val="24"/>
        </w:rPr>
        <w:t>lor;</w:t>
      </w:r>
    </w:p>
    <w:p w14:paraId="4C74D613" w14:textId="7E869DB5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elaborarea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anuală</w:t>
      </w:r>
      <w:proofErr w:type="spellEnd"/>
      <w:r w:rsidRPr="00EB48E8">
        <w:rPr>
          <w:bCs/>
          <w:color w:val="333333"/>
          <w:sz w:val="24"/>
          <w:szCs w:val="24"/>
        </w:rPr>
        <w:t xml:space="preserve"> a </w:t>
      </w:r>
      <w:proofErr w:type="spellStart"/>
      <w:r w:rsidRPr="00EB48E8">
        <w:rPr>
          <w:bCs/>
          <w:color w:val="333333"/>
          <w:sz w:val="24"/>
          <w:szCs w:val="24"/>
        </w:rPr>
        <w:t>programelor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investiţii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publice</w:t>
      </w:r>
      <w:proofErr w:type="spellEnd"/>
      <w:r w:rsidRPr="00EB48E8">
        <w:rPr>
          <w:bCs/>
          <w:color w:val="333333"/>
          <w:sz w:val="24"/>
          <w:szCs w:val="24"/>
        </w:rPr>
        <w:t xml:space="preserve"> pe </w:t>
      </w:r>
      <w:proofErr w:type="spellStart"/>
      <w:r w:rsidRPr="00EB48E8">
        <w:rPr>
          <w:bCs/>
          <w:color w:val="333333"/>
          <w:sz w:val="24"/>
          <w:szCs w:val="24"/>
        </w:rPr>
        <w:t>clasificaţie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funcţională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cât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programe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următorii</w:t>
      </w:r>
      <w:proofErr w:type="spellEnd"/>
      <w:r w:rsidRPr="00EB48E8">
        <w:rPr>
          <w:bCs/>
          <w:color w:val="333333"/>
          <w:sz w:val="24"/>
          <w:szCs w:val="24"/>
        </w:rPr>
        <w:t xml:space="preserve"> 3 ani, </w:t>
      </w:r>
      <w:proofErr w:type="spellStart"/>
      <w:r w:rsidRPr="00EB48E8">
        <w:rPr>
          <w:bCs/>
          <w:color w:val="333333"/>
          <w:sz w:val="24"/>
          <w:szCs w:val="24"/>
        </w:rPr>
        <w:t>respectiv</w:t>
      </w:r>
      <w:proofErr w:type="spellEnd"/>
      <w:r w:rsidRPr="00EB48E8">
        <w:rPr>
          <w:bCs/>
          <w:color w:val="333333"/>
          <w:sz w:val="24"/>
          <w:szCs w:val="24"/>
        </w:rPr>
        <w:t xml:space="preserve"> 5 ani, pe </w:t>
      </w:r>
      <w:proofErr w:type="spellStart"/>
      <w:r w:rsidRPr="00EB48E8">
        <w:rPr>
          <w:bCs/>
          <w:color w:val="333333"/>
          <w:sz w:val="24"/>
          <w:szCs w:val="24"/>
        </w:rPr>
        <w:t>baza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propunerilor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primite</w:t>
      </w:r>
      <w:proofErr w:type="spellEnd"/>
      <w:r w:rsidRPr="00EB48E8">
        <w:rPr>
          <w:bCs/>
          <w:color w:val="333333"/>
          <w:sz w:val="24"/>
          <w:szCs w:val="24"/>
        </w:rPr>
        <w:t xml:space="preserve"> de la </w:t>
      </w:r>
      <w:proofErr w:type="spellStart"/>
      <w:r w:rsidRPr="00EB48E8">
        <w:rPr>
          <w:bCs/>
          <w:color w:val="333333"/>
          <w:sz w:val="24"/>
          <w:szCs w:val="24"/>
        </w:rPr>
        <w:t>compartimentele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primăriei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39456D4C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participarea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comisiile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licitaţie</w:t>
      </w:r>
      <w:proofErr w:type="spellEnd"/>
      <w:r w:rsidRPr="00EB48E8">
        <w:rPr>
          <w:bCs/>
          <w:color w:val="333333"/>
          <w:sz w:val="24"/>
          <w:szCs w:val="24"/>
        </w:rPr>
        <w:t xml:space="preserve"> a </w:t>
      </w:r>
      <w:proofErr w:type="spellStart"/>
      <w:r w:rsidRPr="00EB48E8">
        <w:rPr>
          <w:bCs/>
          <w:color w:val="333333"/>
          <w:sz w:val="24"/>
          <w:szCs w:val="24"/>
        </w:rPr>
        <w:t>Primăriei</w:t>
      </w:r>
      <w:proofErr w:type="spellEnd"/>
      <w:r w:rsidRPr="00EB48E8">
        <w:rPr>
          <w:bCs/>
          <w:color w:val="333333"/>
          <w:sz w:val="24"/>
          <w:szCs w:val="24"/>
        </w:rPr>
        <w:t xml:space="preserve"> Ion Creangă, </w:t>
      </w:r>
      <w:proofErr w:type="spellStart"/>
      <w:r w:rsidRPr="00EB48E8">
        <w:rPr>
          <w:bCs/>
          <w:color w:val="333333"/>
          <w:sz w:val="24"/>
          <w:szCs w:val="24"/>
        </w:rPr>
        <w:t>atunci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când</w:t>
      </w:r>
      <w:proofErr w:type="spellEnd"/>
      <w:r w:rsidRPr="00EB48E8">
        <w:rPr>
          <w:bCs/>
          <w:color w:val="333333"/>
          <w:sz w:val="24"/>
          <w:szCs w:val="24"/>
        </w:rPr>
        <w:t xml:space="preserve"> se </w:t>
      </w:r>
      <w:proofErr w:type="spellStart"/>
      <w:r w:rsidRPr="00EB48E8">
        <w:rPr>
          <w:bCs/>
          <w:color w:val="333333"/>
          <w:sz w:val="24"/>
          <w:szCs w:val="24"/>
        </w:rPr>
        <w:t>numeşte</w:t>
      </w:r>
      <w:proofErr w:type="spellEnd"/>
    </w:p>
    <w:p w14:paraId="377EC0A5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t>prin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dispoziţia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primarului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14B15116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asigură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răspunde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organizarea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procedurilor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legale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participă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comisiile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recepţie</w:t>
      </w:r>
      <w:proofErr w:type="spellEnd"/>
      <w:r w:rsidRPr="00EB48E8">
        <w:rPr>
          <w:bCs/>
          <w:color w:val="333333"/>
          <w:sz w:val="24"/>
          <w:szCs w:val="24"/>
        </w:rPr>
        <w:t xml:space="preserve"> a</w:t>
      </w:r>
    </w:p>
    <w:p w14:paraId="718075FB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t>documentaţiilor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tehnico</w:t>
      </w:r>
      <w:proofErr w:type="spellEnd"/>
      <w:r w:rsidRPr="00EB48E8">
        <w:rPr>
          <w:bCs/>
          <w:color w:val="333333"/>
          <w:sz w:val="24"/>
          <w:szCs w:val="24"/>
        </w:rPr>
        <w:t xml:space="preserve"> – </w:t>
      </w:r>
      <w:proofErr w:type="spellStart"/>
      <w:r w:rsidRPr="00EB48E8">
        <w:rPr>
          <w:bCs/>
          <w:color w:val="333333"/>
          <w:sz w:val="24"/>
          <w:szCs w:val="24"/>
        </w:rPr>
        <w:t>economice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executate</w:t>
      </w:r>
      <w:proofErr w:type="spellEnd"/>
      <w:r w:rsidRPr="00EB48E8">
        <w:rPr>
          <w:bCs/>
          <w:color w:val="333333"/>
          <w:sz w:val="24"/>
          <w:szCs w:val="24"/>
        </w:rPr>
        <w:t xml:space="preserve"> din </w:t>
      </w:r>
      <w:proofErr w:type="spellStart"/>
      <w:r w:rsidRPr="00EB48E8">
        <w:rPr>
          <w:bCs/>
          <w:color w:val="333333"/>
          <w:sz w:val="24"/>
          <w:szCs w:val="24"/>
        </w:rPr>
        <w:t>fonduri</w:t>
      </w:r>
      <w:proofErr w:type="spellEnd"/>
      <w:r w:rsidRPr="00EB48E8">
        <w:rPr>
          <w:bCs/>
          <w:color w:val="333333"/>
          <w:sz w:val="24"/>
          <w:szCs w:val="24"/>
        </w:rPr>
        <w:t xml:space="preserve"> locale, </w:t>
      </w:r>
      <w:proofErr w:type="spellStart"/>
      <w:r>
        <w:rPr>
          <w:bCs/>
          <w:color w:val="333333"/>
          <w:sz w:val="24"/>
          <w:szCs w:val="24"/>
        </w:rPr>
        <w:t>guvernamentale</w:t>
      </w:r>
      <w:proofErr w:type="spellEnd"/>
      <w:r>
        <w:rPr>
          <w:bCs/>
          <w:color w:val="333333"/>
          <w:sz w:val="24"/>
          <w:szCs w:val="24"/>
        </w:rPr>
        <w:t xml:space="preserve">, </w:t>
      </w:r>
      <w:proofErr w:type="spellStart"/>
      <w:r>
        <w:rPr>
          <w:bCs/>
          <w:color w:val="333333"/>
          <w:sz w:val="24"/>
          <w:szCs w:val="24"/>
        </w:rPr>
        <w:t>europene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alte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fonduri</w:t>
      </w:r>
      <w:proofErr w:type="spellEnd"/>
      <w:r w:rsidRPr="00EB48E8">
        <w:rPr>
          <w:bCs/>
          <w:color w:val="333333"/>
          <w:sz w:val="24"/>
          <w:szCs w:val="24"/>
        </w:rPr>
        <w:t xml:space="preserve"> legal </w:t>
      </w:r>
      <w:proofErr w:type="spellStart"/>
      <w:r w:rsidRPr="00EB48E8">
        <w:rPr>
          <w:bCs/>
          <w:color w:val="333333"/>
          <w:sz w:val="24"/>
          <w:szCs w:val="24"/>
        </w:rPr>
        <w:t>constituite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683B18D7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asigură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secretariatul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punerea</w:t>
      </w:r>
      <w:proofErr w:type="spellEnd"/>
      <w:r w:rsidRPr="00EB48E8">
        <w:rPr>
          <w:bCs/>
          <w:color w:val="333333"/>
          <w:sz w:val="24"/>
          <w:szCs w:val="24"/>
        </w:rPr>
        <w:t xml:space="preserve"> la </w:t>
      </w:r>
      <w:proofErr w:type="spellStart"/>
      <w:r w:rsidRPr="00EB48E8">
        <w:rPr>
          <w:bCs/>
          <w:color w:val="333333"/>
          <w:sz w:val="24"/>
          <w:szCs w:val="24"/>
        </w:rPr>
        <w:t>dispoziţia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comisiei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recepţie</w:t>
      </w:r>
      <w:proofErr w:type="spellEnd"/>
      <w:r w:rsidRPr="00EB48E8">
        <w:rPr>
          <w:bCs/>
          <w:color w:val="333333"/>
          <w:sz w:val="24"/>
          <w:szCs w:val="24"/>
        </w:rPr>
        <w:t xml:space="preserve"> a </w:t>
      </w:r>
      <w:proofErr w:type="spellStart"/>
      <w:r w:rsidRPr="00EB48E8">
        <w:rPr>
          <w:bCs/>
          <w:color w:val="333333"/>
          <w:sz w:val="24"/>
          <w:szCs w:val="24"/>
        </w:rPr>
        <w:t>documentaţiilor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proiectare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vederea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verificării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recepţionării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acestora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dacă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corespund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întregime</w:t>
      </w:r>
      <w:proofErr w:type="spellEnd"/>
      <w:r w:rsidRPr="00EB48E8">
        <w:rPr>
          <w:bCs/>
          <w:color w:val="333333"/>
          <w:sz w:val="24"/>
          <w:szCs w:val="24"/>
        </w:rPr>
        <w:t xml:space="preserve"> cu </w:t>
      </w:r>
      <w:proofErr w:type="spellStart"/>
      <w:r w:rsidRPr="00EB48E8">
        <w:rPr>
          <w:bCs/>
          <w:color w:val="333333"/>
          <w:sz w:val="24"/>
          <w:szCs w:val="24"/>
        </w:rPr>
        <w:t>prevederile</w:t>
      </w:r>
      <w:proofErr w:type="spellEnd"/>
      <w:r w:rsidRPr="00EB48E8">
        <w:rPr>
          <w:bCs/>
          <w:color w:val="333333"/>
          <w:sz w:val="24"/>
          <w:szCs w:val="24"/>
        </w:rPr>
        <w:t xml:space="preserve"> din </w:t>
      </w:r>
      <w:proofErr w:type="spellStart"/>
      <w:r w:rsidRPr="00EB48E8">
        <w:rPr>
          <w:bCs/>
          <w:color w:val="333333"/>
          <w:sz w:val="24"/>
          <w:szCs w:val="24"/>
        </w:rPr>
        <w:t>tema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proiectare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realitatea</w:t>
      </w:r>
      <w:proofErr w:type="spellEnd"/>
      <w:r w:rsidRPr="00EB48E8">
        <w:rPr>
          <w:bCs/>
          <w:color w:val="333333"/>
          <w:sz w:val="24"/>
          <w:szCs w:val="24"/>
        </w:rPr>
        <w:t xml:space="preserve"> de pe </w:t>
      </w:r>
      <w:proofErr w:type="spellStart"/>
      <w:r w:rsidRPr="00EB48E8">
        <w:rPr>
          <w:bCs/>
          <w:color w:val="333333"/>
          <w:sz w:val="24"/>
          <w:szCs w:val="24"/>
        </w:rPr>
        <w:t>teren</w:t>
      </w:r>
      <w:proofErr w:type="spellEnd"/>
      <w:r w:rsidRPr="00EB48E8">
        <w:rPr>
          <w:bCs/>
          <w:color w:val="333333"/>
          <w:sz w:val="24"/>
          <w:szCs w:val="24"/>
        </w:rPr>
        <w:t xml:space="preserve">, normative, </w:t>
      </w:r>
      <w:proofErr w:type="spellStart"/>
      <w:r w:rsidRPr="00EB48E8">
        <w:rPr>
          <w:bCs/>
          <w:color w:val="333333"/>
          <w:sz w:val="24"/>
          <w:szCs w:val="24"/>
        </w:rPr>
        <w:t>standarde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reglementări</w:t>
      </w:r>
      <w:proofErr w:type="spellEnd"/>
      <w:r w:rsidRPr="00EB48E8">
        <w:rPr>
          <w:bCs/>
          <w:color w:val="333333"/>
          <w:sz w:val="24"/>
          <w:szCs w:val="24"/>
        </w:rPr>
        <w:t>, etc;</w:t>
      </w:r>
    </w:p>
    <w:p w14:paraId="3E34D748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elaborarea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rapoartelor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specialitate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proiectelor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HCL, </w:t>
      </w:r>
      <w:proofErr w:type="spellStart"/>
      <w:r w:rsidRPr="00EB48E8">
        <w:rPr>
          <w:bCs/>
          <w:color w:val="333333"/>
          <w:sz w:val="24"/>
          <w:szCs w:val="24"/>
        </w:rPr>
        <w:t>notelor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fundamentare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aferente</w:t>
      </w:r>
      <w:proofErr w:type="spellEnd"/>
    </w:p>
    <w:p w14:paraId="38E2666C" w14:textId="4894A0C9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t>obiectivelor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investiţii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propuse</w:t>
      </w:r>
      <w:proofErr w:type="spellEnd"/>
      <w:r w:rsidRPr="00EB48E8">
        <w:rPr>
          <w:bCs/>
          <w:color w:val="333333"/>
          <w:sz w:val="24"/>
          <w:szCs w:val="24"/>
        </w:rPr>
        <w:t xml:space="preserve"> a se </w:t>
      </w:r>
      <w:proofErr w:type="spellStart"/>
      <w:r w:rsidRPr="00EB48E8">
        <w:rPr>
          <w:bCs/>
          <w:color w:val="333333"/>
          <w:sz w:val="24"/>
          <w:szCs w:val="24"/>
        </w:rPr>
        <w:t>realiza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bugetul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lucrări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aprobarea</w:t>
      </w:r>
      <w:proofErr w:type="spellEnd"/>
      <w:r w:rsidRPr="00EB48E8">
        <w:rPr>
          <w:bCs/>
          <w:color w:val="333333"/>
          <w:sz w:val="24"/>
          <w:szCs w:val="24"/>
        </w:rPr>
        <w:t xml:space="preserve">/ </w:t>
      </w:r>
      <w:proofErr w:type="spellStart"/>
      <w:r w:rsidRPr="00EB48E8">
        <w:rPr>
          <w:bCs/>
          <w:color w:val="333333"/>
          <w:sz w:val="24"/>
          <w:szCs w:val="24"/>
        </w:rPr>
        <w:t>avizarea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acestora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şedinţele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Consiliului</w:t>
      </w:r>
      <w:proofErr w:type="spellEnd"/>
      <w:r w:rsidRPr="00EB48E8">
        <w:rPr>
          <w:bCs/>
          <w:color w:val="333333"/>
          <w:sz w:val="24"/>
          <w:szCs w:val="24"/>
        </w:rPr>
        <w:t xml:space="preserve"> Local;</w:t>
      </w:r>
    </w:p>
    <w:p w14:paraId="6080016B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întocmirea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proiectelor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hotărâri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notelor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fundamentare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privind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investiţiile</w:t>
      </w:r>
      <w:proofErr w:type="spellEnd"/>
      <w:r w:rsidRPr="00EB48E8">
        <w:rPr>
          <w:bCs/>
          <w:color w:val="333333"/>
          <w:sz w:val="24"/>
          <w:szCs w:val="24"/>
        </w:rPr>
        <w:t xml:space="preserve"> care </w:t>
      </w:r>
      <w:proofErr w:type="spellStart"/>
      <w:r w:rsidRPr="00EB48E8">
        <w:rPr>
          <w:bCs/>
          <w:color w:val="333333"/>
          <w:sz w:val="24"/>
          <w:szCs w:val="24"/>
        </w:rPr>
        <w:t>necesită</w:t>
      </w:r>
      <w:proofErr w:type="spellEnd"/>
    </w:p>
    <w:p w14:paraId="29C34AF3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t>aprobarea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Consiliului</w:t>
      </w:r>
      <w:proofErr w:type="spellEnd"/>
      <w:r w:rsidRPr="00EB48E8">
        <w:rPr>
          <w:bCs/>
          <w:color w:val="333333"/>
          <w:sz w:val="24"/>
          <w:szCs w:val="24"/>
        </w:rPr>
        <w:t xml:space="preserve"> Local;</w:t>
      </w:r>
    </w:p>
    <w:p w14:paraId="2A7CA892" w14:textId="274D3ACB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predarea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documentaţiei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licitaţie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vederea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contractării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execuţiei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lucrărilor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întocmirea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referatelor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necesitate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vederea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demarării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procedurilor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achiziţie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punerea</w:t>
      </w:r>
      <w:proofErr w:type="spellEnd"/>
      <w:r w:rsidRPr="00EB48E8">
        <w:rPr>
          <w:bCs/>
          <w:color w:val="333333"/>
          <w:sz w:val="24"/>
          <w:szCs w:val="24"/>
        </w:rPr>
        <w:t xml:space="preserve"> la </w:t>
      </w:r>
      <w:proofErr w:type="spellStart"/>
      <w:r w:rsidRPr="00EB48E8">
        <w:rPr>
          <w:bCs/>
          <w:color w:val="333333"/>
          <w:sz w:val="24"/>
          <w:szCs w:val="24"/>
        </w:rPr>
        <w:t>dispoziţia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compartimentului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achiziţii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publice</w:t>
      </w:r>
      <w:proofErr w:type="spellEnd"/>
      <w:r w:rsidRPr="00EB48E8">
        <w:rPr>
          <w:bCs/>
          <w:color w:val="333333"/>
          <w:sz w:val="24"/>
          <w:szCs w:val="24"/>
        </w:rPr>
        <w:t xml:space="preserve"> a </w:t>
      </w:r>
      <w:proofErr w:type="spellStart"/>
      <w:r w:rsidRPr="00EB48E8">
        <w:rPr>
          <w:bCs/>
          <w:color w:val="333333"/>
          <w:sz w:val="24"/>
          <w:szCs w:val="24"/>
        </w:rPr>
        <w:t>documentaţiei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necesare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format </w:t>
      </w:r>
      <w:proofErr w:type="spellStart"/>
      <w:r w:rsidRPr="00EB48E8">
        <w:rPr>
          <w:bCs/>
          <w:color w:val="333333"/>
          <w:sz w:val="24"/>
          <w:szCs w:val="24"/>
        </w:rPr>
        <w:t>scris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electronic,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postarea</w:t>
      </w:r>
      <w:proofErr w:type="spellEnd"/>
      <w:r w:rsidRPr="00EB48E8">
        <w:rPr>
          <w:bCs/>
          <w:color w:val="333333"/>
          <w:sz w:val="24"/>
          <w:szCs w:val="24"/>
        </w:rPr>
        <w:t xml:space="preserve"> lor pe SEAP (</w:t>
      </w:r>
      <w:proofErr w:type="spellStart"/>
      <w:r w:rsidRPr="00EB48E8">
        <w:rPr>
          <w:bCs/>
          <w:color w:val="333333"/>
          <w:sz w:val="24"/>
          <w:szCs w:val="24"/>
        </w:rPr>
        <w:t>Sistemul</w:t>
      </w:r>
      <w:proofErr w:type="spellEnd"/>
      <w:r w:rsidRPr="00EB48E8">
        <w:rPr>
          <w:bCs/>
          <w:color w:val="333333"/>
          <w:sz w:val="24"/>
          <w:szCs w:val="24"/>
        </w:rPr>
        <w:t xml:space="preserve"> Electronic de </w:t>
      </w:r>
      <w:proofErr w:type="spellStart"/>
      <w:r w:rsidRPr="00EB48E8">
        <w:rPr>
          <w:bCs/>
          <w:color w:val="333333"/>
          <w:sz w:val="24"/>
          <w:szCs w:val="24"/>
        </w:rPr>
        <w:t>Achiziţii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Publice</w:t>
      </w:r>
      <w:proofErr w:type="spellEnd"/>
      <w:r w:rsidRPr="00EB48E8">
        <w:rPr>
          <w:bCs/>
          <w:color w:val="333333"/>
          <w:sz w:val="24"/>
          <w:szCs w:val="24"/>
        </w:rPr>
        <w:t>);</w:t>
      </w:r>
    </w:p>
    <w:p w14:paraId="0B5BBDC9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răspunde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verificarea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finalizării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lucrărilor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executate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baza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contractelor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achiziţie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publică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598C8C34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răspunde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redactarea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formularelor</w:t>
      </w:r>
      <w:proofErr w:type="spellEnd"/>
      <w:r w:rsidRPr="00EB48E8">
        <w:rPr>
          <w:bCs/>
          <w:color w:val="333333"/>
          <w:sz w:val="24"/>
          <w:szCs w:val="24"/>
        </w:rPr>
        <w:t xml:space="preserve"> tip </w:t>
      </w:r>
      <w:proofErr w:type="spellStart"/>
      <w:r w:rsidRPr="00EB48E8">
        <w:rPr>
          <w:bCs/>
          <w:color w:val="333333"/>
          <w:sz w:val="24"/>
          <w:szCs w:val="24"/>
        </w:rPr>
        <w:t>privind</w:t>
      </w:r>
      <w:proofErr w:type="spellEnd"/>
      <w:r w:rsidRPr="00EB48E8">
        <w:rPr>
          <w:bCs/>
          <w:color w:val="333333"/>
          <w:sz w:val="24"/>
          <w:szCs w:val="24"/>
        </w:rPr>
        <w:t xml:space="preserve">: </w:t>
      </w:r>
      <w:proofErr w:type="spellStart"/>
      <w:r w:rsidRPr="00EB48E8">
        <w:rPr>
          <w:bCs/>
          <w:color w:val="333333"/>
          <w:sz w:val="24"/>
          <w:szCs w:val="24"/>
        </w:rPr>
        <w:t>avize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procese</w:t>
      </w:r>
      <w:proofErr w:type="spellEnd"/>
      <w:r w:rsidRPr="00EB48E8">
        <w:rPr>
          <w:bCs/>
          <w:color w:val="333333"/>
          <w:sz w:val="24"/>
          <w:szCs w:val="24"/>
        </w:rPr>
        <w:t xml:space="preserve"> verbale de </w:t>
      </w:r>
      <w:proofErr w:type="spellStart"/>
      <w:r w:rsidRPr="00EB48E8">
        <w:rPr>
          <w:bCs/>
          <w:color w:val="333333"/>
          <w:sz w:val="24"/>
          <w:szCs w:val="24"/>
        </w:rPr>
        <w:t>recepţie</w:t>
      </w:r>
      <w:proofErr w:type="spellEnd"/>
      <w:r w:rsidRPr="00EB48E8">
        <w:rPr>
          <w:bCs/>
          <w:color w:val="333333"/>
          <w:sz w:val="24"/>
          <w:szCs w:val="24"/>
        </w:rPr>
        <w:t xml:space="preserve"> la </w:t>
      </w:r>
      <w:proofErr w:type="spellStart"/>
      <w:r w:rsidRPr="00EB48E8">
        <w:rPr>
          <w:bCs/>
          <w:color w:val="333333"/>
          <w:sz w:val="24"/>
          <w:szCs w:val="24"/>
        </w:rPr>
        <w:t>terminarea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lucrărilor</w:t>
      </w:r>
      <w:proofErr w:type="spellEnd"/>
      <w:r w:rsidRPr="00EB48E8">
        <w:rPr>
          <w:bCs/>
          <w:color w:val="333333"/>
          <w:sz w:val="24"/>
          <w:szCs w:val="24"/>
        </w:rPr>
        <w:t xml:space="preserve"> (</w:t>
      </w:r>
      <w:proofErr w:type="spellStart"/>
      <w:r w:rsidRPr="00EB48E8">
        <w:rPr>
          <w:bCs/>
          <w:color w:val="333333"/>
          <w:sz w:val="24"/>
          <w:szCs w:val="24"/>
        </w:rPr>
        <w:t>privind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aducerea</w:t>
      </w:r>
      <w:proofErr w:type="spellEnd"/>
      <w:r w:rsidRPr="00EB48E8">
        <w:rPr>
          <w:bCs/>
          <w:color w:val="333333"/>
          <w:sz w:val="24"/>
          <w:szCs w:val="24"/>
        </w:rPr>
        <w:t xml:space="preserve"> la </w:t>
      </w:r>
      <w:proofErr w:type="spellStart"/>
      <w:r w:rsidRPr="00EB48E8">
        <w:rPr>
          <w:bCs/>
          <w:color w:val="333333"/>
          <w:sz w:val="24"/>
          <w:szCs w:val="24"/>
        </w:rPr>
        <w:t>starea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iniţială</w:t>
      </w:r>
      <w:proofErr w:type="spellEnd"/>
      <w:r w:rsidRPr="00EB48E8">
        <w:rPr>
          <w:bCs/>
          <w:color w:val="333333"/>
          <w:sz w:val="24"/>
          <w:szCs w:val="24"/>
        </w:rPr>
        <w:t xml:space="preserve"> a </w:t>
      </w:r>
      <w:proofErr w:type="spellStart"/>
      <w:r w:rsidRPr="00EB48E8">
        <w:rPr>
          <w:bCs/>
          <w:color w:val="333333"/>
          <w:sz w:val="24"/>
          <w:szCs w:val="24"/>
        </w:rPr>
        <w:t>lucrărilor</w:t>
      </w:r>
      <w:proofErr w:type="spellEnd"/>
      <w:r w:rsidRPr="00EB48E8">
        <w:rPr>
          <w:bCs/>
          <w:color w:val="333333"/>
          <w:sz w:val="24"/>
          <w:szCs w:val="24"/>
        </w:rPr>
        <w:t>);</w:t>
      </w:r>
    </w:p>
    <w:p w14:paraId="7FEB8BF7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asigură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verificarea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sesizărilor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repartizate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redactează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transmite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răspunsurile</w:t>
      </w:r>
      <w:proofErr w:type="spellEnd"/>
      <w:r w:rsidRPr="00EB48E8">
        <w:rPr>
          <w:bCs/>
          <w:color w:val="333333"/>
          <w:sz w:val="24"/>
          <w:szCs w:val="24"/>
        </w:rPr>
        <w:t xml:space="preserve"> la </w:t>
      </w:r>
      <w:proofErr w:type="spellStart"/>
      <w:r w:rsidRPr="00EB48E8">
        <w:rPr>
          <w:bCs/>
          <w:color w:val="333333"/>
          <w:sz w:val="24"/>
          <w:szCs w:val="24"/>
        </w:rPr>
        <w:t>sesizările</w:t>
      </w:r>
      <w:proofErr w:type="spellEnd"/>
    </w:p>
    <w:p w14:paraId="738DBA4B" w14:textId="09352232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t>petenţilor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răspunde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soluţionarea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termenul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prevăzut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legislaţia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vigoare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privind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accesul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r w:rsidRPr="00EB48E8">
        <w:rPr>
          <w:bCs/>
          <w:color w:val="333333"/>
          <w:sz w:val="24"/>
          <w:szCs w:val="24"/>
        </w:rPr>
        <w:t xml:space="preserve">liber la </w:t>
      </w:r>
      <w:proofErr w:type="spellStart"/>
      <w:r w:rsidRPr="00EB48E8">
        <w:rPr>
          <w:bCs/>
          <w:color w:val="333333"/>
          <w:sz w:val="24"/>
          <w:szCs w:val="24"/>
        </w:rPr>
        <w:t>informaţii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publice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adreselor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petiţiilor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repartizate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răspunde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potrivit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prevederilor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legale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cazul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nerespectării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termenelor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răspuns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prevăzute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legislaţia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specifică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1F30D5AB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îndeplineşte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alte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atribuţii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stabilite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dispoziţii</w:t>
      </w:r>
      <w:proofErr w:type="spellEnd"/>
      <w:r w:rsidRPr="00EB48E8">
        <w:rPr>
          <w:bCs/>
          <w:color w:val="333333"/>
          <w:sz w:val="24"/>
          <w:szCs w:val="24"/>
        </w:rPr>
        <w:t xml:space="preserve"> ale </w:t>
      </w:r>
      <w:proofErr w:type="spellStart"/>
      <w:r w:rsidRPr="00EB48E8">
        <w:rPr>
          <w:bCs/>
          <w:color w:val="333333"/>
          <w:sz w:val="24"/>
          <w:szCs w:val="24"/>
        </w:rPr>
        <w:t>Primarului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primite</w:t>
      </w:r>
      <w:proofErr w:type="spellEnd"/>
      <w:r w:rsidRPr="00EB48E8">
        <w:rPr>
          <w:bCs/>
          <w:color w:val="333333"/>
          <w:sz w:val="24"/>
          <w:szCs w:val="24"/>
        </w:rPr>
        <w:t xml:space="preserve"> de la </w:t>
      </w:r>
      <w:proofErr w:type="spellStart"/>
      <w:r w:rsidRPr="00EB48E8">
        <w:rPr>
          <w:bCs/>
          <w:color w:val="333333"/>
          <w:sz w:val="24"/>
          <w:szCs w:val="24"/>
        </w:rPr>
        <w:t>şefii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ierarhici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legi</w:t>
      </w:r>
      <w:proofErr w:type="spellEnd"/>
      <w:r w:rsidRPr="00EB48E8">
        <w:rPr>
          <w:bCs/>
          <w:color w:val="333333"/>
          <w:sz w:val="24"/>
          <w:szCs w:val="24"/>
        </w:rPr>
        <w:t>, H.C.L -</w:t>
      </w:r>
      <w:proofErr w:type="spellStart"/>
      <w:r w:rsidRPr="00EB48E8">
        <w:rPr>
          <w:bCs/>
          <w:color w:val="333333"/>
          <w:sz w:val="24"/>
          <w:szCs w:val="24"/>
        </w:rPr>
        <w:t>uri</w:t>
      </w:r>
      <w:proofErr w:type="spellEnd"/>
      <w:r w:rsidRPr="00EB48E8">
        <w:rPr>
          <w:bCs/>
          <w:color w:val="333333"/>
          <w:sz w:val="24"/>
          <w:szCs w:val="24"/>
        </w:rPr>
        <w:t xml:space="preserve">, cu </w:t>
      </w:r>
      <w:proofErr w:type="spellStart"/>
      <w:r w:rsidRPr="00EB48E8">
        <w:rPr>
          <w:bCs/>
          <w:color w:val="333333"/>
          <w:sz w:val="24"/>
          <w:szCs w:val="24"/>
        </w:rPr>
        <w:t>respectarea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prevederilor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Regulamentului</w:t>
      </w:r>
      <w:proofErr w:type="spellEnd"/>
      <w:r w:rsidRPr="00EB48E8">
        <w:rPr>
          <w:bCs/>
          <w:color w:val="333333"/>
          <w:sz w:val="24"/>
          <w:szCs w:val="24"/>
        </w:rPr>
        <w:t xml:space="preserve"> Intern. </w:t>
      </w:r>
    </w:p>
    <w:p w14:paraId="2F81D5DE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Se </w:t>
      </w:r>
      <w:proofErr w:type="spellStart"/>
      <w:r w:rsidRPr="00EB48E8">
        <w:rPr>
          <w:bCs/>
          <w:color w:val="333333"/>
          <w:sz w:val="24"/>
          <w:szCs w:val="24"/>
        </w:rPr>
        <w:t>abtine</w:t>
      </w:r>
      <w:proofErr w:type="spellEnd"/>
      <w:r w:rsidRPr="00EB48E8">
        <w:rPr>
          <w:bCs/>
          <w:color w:val="333333"/>
          <w:sz w:val="24"/>
          <w:szCs w:val="24"/>
        </w:rPr>
        <w:t xml:space="preserve"> de la </w:t>
      </w:r>
      <w:proofErr w:type="spellStart"/>
      <w:r w:rsidRPr="00EB48E8">
        <w:rPr>
          <w:bCs/>
          <w:color w:val="333333"/>
          <w:sz w:val="24"/>
          <w:szCs w:val="24"/>
        </w:rPr>
        <w:t>orice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faptă</w:t>
      </w:r>
      <w:proofErr w:type="spellEnd"/>
      <w:r w:rsidRPr="00EB48E8">
        <w:rPr>
          <w:bCs/>
          <w:color w:val="333333"/>
          <w:sz w:val="24"/>
          <w:szCs w:val="24"/>
        </w:rPr>
        <w:t xml:space="preserve"> care </w:t>
      </w:r>
      <w:proofErr w:type="spellStart"/>
      <w:r w:rsidRPr="00EB48E8">
        <w:rPr>
          <w:bCs/>
          <w:color w:val="333333"/>
          <w:sz w:val="24"/>
          <w:szCs w:val="24"/>
        </w:rPr>
        <w:t>ar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putea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aducă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prejudicii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instituţiei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22F669D6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Respectarea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ordinii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disciplinei</w:t>
      </w:r>
      <w:proofErr w:type="spellEnd"/>
      <w:r w:rsidRPr="00EB48E8">
        <w:rPr>
          <w:bCs/>
          <w:color w:val="333333"/>
          <w:sz w:val="24"/>
          <w:szCs w:val="24"/>
        </w:rPr>
        <w:t xml:space="preserve"> la </w:t>
      </w:r>
      <w:proofErr w:type="spellStart"/>
      <w:r w:rsidRPr="00EB48E8">
        <w:rPr>
          <w:bCs/>
          <w:color w:val="333333"/>
          <w:sz w:val="24"/>
          <w:szCs w:val="24"/>
        </w:rPr>
        <w:t>locul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muncă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6246F575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Respectarea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prevederilor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cuprinse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: </w:t>
      </w:r>
      <w:proofErr w:type="spellStart"/>
      <w:r w:rsidRPr="00EB48E8">
        <w:rPr>
          <w:bCs/>
          <w:color w:val="333333"/>
          <w:sz w:val="24"/>
          <w:szCs w:val="24"/>
        </w:rPr>
        <w:t>Regulament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Organizare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Funcţionare</w:t>
      </w:r>
      <w:proofErr w:type="spellEnd"/>
      <w:r w:rsidRPr="00EB48E8">
        <w:rPr>
          <w:bCs/>
          <w:color w:val="333333"/>
          <w:sz w:val="24"/>
          <w:szCs w:val="24"/>
        </w:rPr>
        <w:t xml:space="preserve"> (ROF);</w:t>
      </w:r>
    </w:p>
    <w:p w14:paraId="5743649E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Codul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Conduitã</w:t>
      </w:r>
      <w:proofErr w:type="spellEnd"/>
      <w:r w:rsidRPr="00EB48E8">
        <w:rPr>
          <w:bCs/>
          <w:color w:val="333333"/>
          <w:sz w:val="24"/>
          <w:szCs w:val="24"/>
        </w:rPr>
        <w:t xml:space="preserve"> a</w:t>
      </w:r>
      <w:r>
        <w:rPr>
          <w:bCs/>
          <w:color w:val="333333"/>
          <w:sz w:val="24"/>
          <w:szCs w:val="24"/>
        </w:rPr>
        <w:t>l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Funcţionarilor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Publici</w:t>
      </w:r>
      <w:proofErr w:type="spellEnd"/>
      <w:r>
        <w:rPr>
          <w:bCs/>
          <w:color w:val="333333"/>
          <w:sz w:val="24"/>
          <w:szCs w:val="24"/>
        </w:rPr>
        <w:t>, PSI, SSM</w:t>
      </w:r>
    </w:p>
    <w:p w14:paraId="4F77D671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Loialitate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faţă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instituţie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conducere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executarea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atribuţiilor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serviciu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436A8D1C" w14:textId="612E5609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proofErr w:type="spellStart"/>
      <w:r w:rsidRPr="00EB48E8">
        <w:rPr>
          <w:bCs/>
          <w:color w:val="333333"/>
          <w:sz w:val="24"/>
          <w:szCs w:val="24"/>
        </w:rPr>
        <w:t>Utilizarea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responsabilă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conformitate</w:t>
      </w:r>
      <w:proofErr w:type="spellEnd"/>
      <w:r w:rsidRPr="00EB48E8">
        <w:rPr>
          <w:bCs/>
          <w:color w:val="333333"/>
          <w:sz w:val="24"/>
          <w:szCs w:val="24"/>
        </w:rPr>
        <w:t xml:space="preserve"> cu</w:t>
      </w:r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dispoziţiil</w:t>
      </w:r>
      <w:r>
        <w:rPr>
          <w:bCs/>
          <w:color w:val="333333"/>
          <w:sz w:val="24"/>
          <w:szCs w:val="24"/>
        </w:rPr>
        <w:t>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primarului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gramStart"/>
      <w:r w:rsidRPr="00EB48E8">
        <w:rPr>
          <w:bCs/>
          <w:color w:val="333333"/>
          <w:sz w:val="24"/>
          <w:szCs w:val="24"/>
        </w:rPr>
        <w:t>a</w:t>
      </w:r>
      <w:proofErr w:type="gram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aparaturii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echipamentelor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instalaţiilor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aflate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dotarea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compartimentului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care </w:t>
      </w:r>
      <w:proofErr w:type="spellStart"/>
      <w:r w:rsidRPr="00EB48E8">
        <w:rPr>
          <w:bCs/>
          <w:color w:val="333333"/>
          <w:sz w:val="24"/>
          <w:szCs w:val="24"/>
        </w:rPr>
        <w:t>işi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desfaşoară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activitatea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la care au </w:t>
      </w:r>
      <w:proofErr w:type="spellStart"/>
      <w:r w:rsidRPr="00EB48E8">
        <w:rPr>
          <w:bCs/>
          <w:color w:val="333333"/>
          <w:sz w:val="24"/>
          <w:szCs w:val="24"/>
        </w:rPr>
        <w:t>acces</w:t>
      </w:r>
      <w:proofErr w:type="spellEnd"/>
      <w:r w:rsidRPr="00EB48E8">
        <w:rPr>
          <w:bCs/>
          <w:color w:val="333333"/>
          <w:sz w:val="24"/>
          <w:szCs w:val="24"/>
        </w:rPr>
        <w:t xml:space="preserve">, precum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exploatarea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acestora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deplină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siguranţă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69B43FC4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Cunoaşterea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dispoziţiilor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legale</w:t>
      </w:r>
      <w:proofErr w:type="spellEnd"/>
      <w:r w:rsidRPr="00EB48E8">
        <w:rPr>
          <w:bCs/>
          <w:color w:val="333333"/>
          <w:sz w:val="24"/>
          <w:szCs w:val="24"/>
        </w:rPr>
        <w:t xml:space="preserve">, a </w:t>
      </w:r>
      <w:proofErr w:type="spellStart"/>
      <w:r w:rsidRPr="00EB48E8">
        <w:rPr>
          <w:bCs/>
          <w:color w:val="333333"/>
          <w:sz w:val="24"/>
          <w:szCs w:val="24"/>
        </w:rPr>
        <w:t>normelor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instrucţiunilor</w:t>
      </w:r>
      <w:proofErr w:type="spellEnd"/>
      <w:r w:rsidRPr="00EB48E8">
        <w:rPr>
          <w:bCs/>
          <w:color w:val="333333"/>
          <w:sz w:val="24"/>
          <w:szCs w:val="24"/>
        </w:rPr>
        <w:t xml:space="preserve"> cu </w:t>
      </w:r>
      <w:proofErr w:type="spellStart"/>
      <w:r w:rsidRPr="00EB48E8">
        <w:rPr>
          <w:bCs/>
          <w:color w:val="333333"/>
          <w:sz w:val="24"/>
          <w:szCs w:val="24"/>
        </w:rPr>
        <w:t>privire</w:t>
      </w:r>
      <w:proofErr w:type="spellEnd"/>
      <w:r w:rsidRPr="00EB48E8">
        <w:rPr>
          <w:bCs/>
          <w:color w:val="333333"/>
          <w:sz w:val="24"/>
          <w:szCs w:val="24"/>
        </w:rPr>
        <w:t xml:space="preserve"> la </w:t>
      </w:r>
      <w:proofErr w:type="spellStart"/>
      <w:r w:rsidRPr="00EB48E8">
        <w:rPr>
          <w:bCs/>
          <w:color w:val="333333"/>
          <w:sz w:val="24"/>
          <w:szCs w:val="24"/>
        </w:rPr>
        <w:t>activitatea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ce</w:t>
      </w:r>
      <w:proofErr w:type="spellEnd"/>
      <w:r w:rsidRPr="00EB48E8">
        <w:rPr>
          <w:bCs/>
          <w:color w:val="333333"/>
          <w:sz w:val="24"/>
          <w:szCs w:val="24"/>
        </w:rPr>
        <w:t xml:space="preserve"> o</w:t>
      </w:r>
    </w:p>
    <w:p w14:paraId="42FF1ED1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lastRenderedPageBreak/>
        <w:t>desfaşoară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504DFEE2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Comportare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corectă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cadrul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relaţiilor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serviciu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respectarea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muncii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celorlalţi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salariaţi</w:t>
      </w:r>
      <w:proofErr w:type="spellEnd"/>
      <w:r w:rsidRPr="00EB48E8">
        <w:rPr>
          <w:bCs/>
          <w:color w:val="333333"/>
          <w:sz w:val="24"/>
          <w:szCs w:val="24"/>
        </w:rPr>
        <w:t>,</w:t>
      </w:r>
    </w:p>
    <w:p w14:paraId="5B37FE77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t>asigurarea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unui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climat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disciplină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ordine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bunã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înţelegere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0E29F752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-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Inştiinţarea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fãrã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întarziere</w:t>
      </w:r>
      <w:proofErr w:type="spellEnd"/>
      <w:r w:rsidRPr="00EB48E8">
        <w:rPr>
          <w:bCs/>
          <w:color w:val="333333"/>
          <w:sz w:val="24"/>
          <w:szCs w:val="24"/>
        </w:rPr>
        <w:t xml:space="preserve"> a </w:t>
      </w:r>
      <w:proofErr w:type="spellStart"/>
      <w:r w:rsidRPr="00EB48E8">
        <w:rPr>
          <w:bCs/>
          <w:color w:val="333333"/>
          <w:sz w:val="24"/>
          <w:szCs w:val="24"/>
        </w:rPr>
        <w:t>şefului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momentul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care </w:t>
      </w:r>
      <w:proofErr w:type="spellStart"/>
      <w:r w:rsidRPr="00EB48E8">
        <w:rPr>
          <w:bCs/>
          <w:color w:val="333333"/>
          <w:sz w:val="24"/>
          <w:szCs w:val="24"/>
        </w:rPr>
        <w:t>observă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existenţa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unor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nereguli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abateri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lipsuri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activitatea</w:t>
      </w:r>
      <w:proofErr w:type="spellEnd"/>
      <w:r w:rsidRPr="00EB48E8">
        <w:rPr>
          <w:bCs/>
          <w:color w:val="333333"/>
          <w:sz w:val="24"/>
          <w:szCs w:val="24"/>
        </w:rPr>
        <w:t xml:space="preserve"> de la </w:t>
      </w:r>
      <w:proofErr w:type="spellStart"/>
      <w:r w:rsidRPr="00EB48E8">
        <w:rPr>
          <w:bCs/>
          <w:color w:val="333333"/>
          <w:sz w:val="24"/>
          <w:szCs w:val="24"/>
        </w:rPr>
        <w:t>locul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muncă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acţionarea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diminuarea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defectelor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acestora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prevenirea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situaţiilor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care pun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pericol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viaţa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persoanelor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prejudicierea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patrimoniului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instituţiei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7B01C154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Îndeplinirea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temporar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permanent a </w:t>
      </w:r>
      <w:proofErr w:type="spellStart"/>
      <w:r w:rsidRPr="00EB48E8">
        <w:rPr>
          <w:bCs/>
          <w:color w:val="333333"/>
          <w:sz w:val="24"/>
          <w:szCs w:val="24"/>
        </w:rPr>
        <w:t>sarcinilor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serviciu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suplimentare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stabilite</w:t>
      </w:r>
      <w:proofErr w:type="spellEnd"/>
      <w:r w:rsidRPr="00EB48E8">
        <w:rPr>
          <w:bCs/>
          <w:color w:val="333333"/>
          <w:sz w:val="24"/>
          <w:szCs w:val="24"/>
        </w:rPr>
        <w:t xml:space="preserve"> de Primar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buna </w:t>
      </w:r>
      <w:proofErr w:type="spellStart"/>
      <w:r w:rsidRPr="00EB48E8">
        <w:rPr>
          <w:bCs/>
          <w:color w:val="333333"/>
          <w:sz w:val="24"/>
          <w:szCs w:val="24"/>
        </w:rPr>
        <w:t>desfăşurare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gramStart"/>
      <w:r w:rsidRPr="00EB48E8">
        <w:rPr>
          <w:bCs/>
          <w:color w:val="333333"/>
          <w:sz w:val="24"/>
          <w:szCs w:val="24"/>
        </w:rPr>
        <w:t>a</w:t>
      </w:r>
      <w:proofErr w:type="gram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activităţii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1D3C7B1D" w14:textId="3CCF959D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Obligaţia</w:t>
      </w:r>
      <w:proofErr w:type="spellEnd"/>
      <w:r w:rsidRPr="00EB48E8">
        <w:rPr>
          <w:bCs/>
          <w:color w:val="333333"/>
          <w:sz w:val="24"/>
          <w:szCs w:val="24"/>
        </w:rPr>
        <w:t xml:space="preserve"> de a </w:t>
      </w:r>
      <w:proofErr w:type="spellStart"/>
      <w:r w:rsidRPr="00EB48E8">
        <w:rPr>
          <w:bCs/>
          <w:color w:val="333333"/>
          <w:sz w:val="24"/>
          <w:szCs w:val="24"/>
        </w:rPr>
        <w:t>completa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depune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declaraţia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avere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declaraţia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interese</w:t>
      </w:r>
      <w:proofErr w:type="spellEnd"/>
      <w:r w:rsidRPr="00EB48E8">
        <w:rPr>
          <w:bCs/>
          <w:color w:val="333333"/>
          <w:sz w:val="24"/>
          <w:szCs w:val="24"/>
        </w:rPr>
        <w:t xml:space="preserve">, conform </w:t>
      </w:r>
      <w:proofErr w:type="spellStart"/>
      <w:r w:rsidRPr="00EB48E8">
        <w:rPr>
          <w:bCs/>
          <w:color w:val="333333"/>
          <w:sz w:val="24"/>
          <w:szCs w:val="24"/>
        </w:rPr>
        <w:t>Legii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r w:rsidRPr="00EB48E8">
        <w:rPr>
          <w:bCs/>
          <w:color w:val="333333"/>
          <w:sz w:val="24"/>
          <w:szCs w:val="24"/>
        </w:rPr>
        <w:t>176/2010;</w:t>
      </w:r>
    </w:p>
    <w:p w14:paraId="344BBD56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Comportare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demnă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corectă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cadrul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relaţiilor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serviciu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relaţiile</w:t>
      </w:r>
      <w:proofErr w:type="spellEnd"/>
      <w:r w:rsidRPr="00EB48E8">
        <w:rPr>
          <w:bCs/>
          <w:color w:val="333333"/>
          <w:sz w:val="24"/>
          <w:szCs w:val="24"/>
        </w:rPr>
        <w:t xml:space="preserve"> cu </w:t>
      </w:r>
      <w:proofErr w:type="spellStart"/>
      <w:r w:rsidRPr="00EB48E8">
        <w:rPr>
          <w:bCs/>
          <w:color w:val="333333"/>
          <w:sz w:val="24"/>
          <w:szCs w:val="24"/>
        </w:rPr>
        <w:t>colegii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3F1F6BD7" w14:textId="076BCE05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Menţinerea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ordinii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evidenţei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lucrãri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menţinerea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ordinii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curãţeniei</w:t>
      </w:r>
      <w:proofErr w:type="spellEnd"/>
      <w:r w:rsidRPr="00EB48E8">
        <w:rPr>
          <w:bCs/>
          <w:color w:val="333333"/>
          <w:sz w:val="24"/>
          <w:szCs w:val="24"/>
        </w:rPr>
        <w:t xml:space="preserve"> la </w:t>
      </w:r>
      <w:proofErr w:type="spellStart"/>
      <w:r w:rsidRPr="00EB48E8">
        <w:rPr>
          <w:bCs/>
          <w:color w:val="333333"/>
          <w:sz w:val="24"/>
          <w:szCs w:val="24"/>
        </w:rPr>
        <w:t>locul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muncă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spaţiile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folosinţă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comună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menţinerea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în</w:t>
      </w:r>
      <w:proofErr w:type="spellEnd"/>
      <w:r w:rsidRPr="00EB48E8">
        <w:rPr>
          <w:bCs/>
          <w:color w:val="333333"/>
          <w:sz w:val="24"/>
          <w:szCs w:val="24"/>
        </w:rPr>
        <w:t xml:space="preserve"> stare de </w:t>
      </w:r>
      <w:proofErr w:type="spellStart"/>
      <w:r w:rsidRPr="00EB48E8">
        <w:rPr>
          <w:bCs/>
          <w:color w:val="333333"/>
          <w:sz w:val="24"/>
          <w:szCs w:val="24"/>
        </w:rPr>
        <w:t>curăţenie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gramStart"/>
      <w:r w:rsidRPr="00EB48E8">
        <w:rPr>
          <w:bCs/>
          <w:color w:val="333333"/>
          <w:sz w:val="24"/>
          <w:szCs w:val="24"/>
        </w:rPr>
        <w:t>a</w:t>
      </w:r>
      <w:proofErr w:type="gram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echipamentului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aparaturii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mobilierului</w:t>
      </w:r>
      <w:proofErr w:type="spellEnd"/>
      <w:r w:rsidRPr="00EB48E8">
        <w:rPr>
          <w:bCs/>
          <w:color w:val="333333"/>
          <w:sz w:val="24"/>
          <w:szCs w:val="24"/>
        </w:rPr>
        <w:t xml:space="preserve"> de la </w:t>
      </w:r>
      <w:proofErr w:type="spellStart"/>
      <w:r w:rsidRPr="00EB48E8">
        <w:rPr>
          <w:bCs/>
          <w:color w:val="333333"/>
          <w:sz w:val="24"/>
          <w:szCs w:val="24"/>
        </w:rPr>
        <w:t>locul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muncă</w:t>
      </w:r>
      <w:proofErr w:type="spellEnd"/>
      <w:r w:rsidRPr="00EB48E8">
        <w:rPr>
          <w:bCs/>
          <w:color w:val="333333"/>
          <w:sz w:val="24"/>
          <w:szCs w:val="24"/>
        </w:rPr>
        <w:t>;</w:t>
      </w:r>
    </w:p>
    <w:p w14:paraId="41C04596" w14:textId="086C0613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Promovarea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relaţiilor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colaborare</w:t>
      </w:r>
      <w:proofErr w:type="spellEnd"/>
      <w:r w:rsidRPr="00EB48E8">
        <w:rPr>
          <w:bCs/>
          <w:color w:val="333333"/>
          <w:sz w:val="24"/>
          <w:szCs w:val="24"/>
        </w:rPr>
        <w:t xml:space="preserve"> cu </w:t>
      </w:r>
      <w:proofErr w:type="spellStart"/>
      <w:r w:rsidRPr="00EB48E8">
        <w:rPr>
          <w:bCs/>
          <w:color w:val="333333"/>
          <w:sz w:val="24"/>
          <w:szCs w:val="24"/>
        </w:rPr>
        <w:t>ceilalţi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angajaţi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oferirea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sprijinului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realizarea</w:t>
      </w:r>
      <w:proofErr w:type="spellEnd"/>
      <w:r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obligaţiilor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serviciu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având</w:t>
      </w:r>
      <w:proofErr w:type="spellEnd"/>
      <w:r w:rsidRPr="00EB48E8">
        <w:rPr>
          <w:bCs/>
          <w:color w:val="333333"/>
          <w:sz w:val="24"/>
          <w:szCs w:val="24"/>
        </w:rPr>
        <w:t xml:space="preserve"> un </w:t>
      </w:r>
      <w:proofErr w:type="spellStart"/>
      <w:r w:rsidRPr="00EB48E8">
        <w:rPr>
          <w:bCs/>
          <w:color w:val="333333"/>
          <w:sz w:val="24"/>
          <w:szCs w:val="24"/>
        </w:rPr>
        <w:t>comportament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adecvat</w:t>
      </w:r>
      <w:proofErr w:type="spellEnd"/>
      <w:r w:rsidRPr="00EB48E8">
        <w:rPr>
          <w:bCs/>
          <w:color w:val="333333"/>
          <w:sz w:val="24"/>
          <w:szCs w:val="24"/>
        </w:rPr>
        <w:t xml:space="preserve">, </w:t>
      </w:r>
      <w:proofErr w:type="spellStart"/>
      <w:r w:rsidRPr="00EB48E8">
        <w:rPr>
          <w:bCs/>
          <w:color w:val="333333"/>
          <w:sz w:val="24"/>
          <w:szCs w:val="24"/>
        </w:rPr>
        <w:t>amabil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colegial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evitând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crearea</w:t>
      </w:r>
      <w:proofErr w:type="spellEnd"/>
      <w:r w:rsidRPr="00EB48E8">
        <w:rPr>
          <w:bCs/>
          <w:color w:val="333333"/>
          <w:sz w:val="24"/>
          <w:szCs w:val="24"/>
        </w:rPr>
        <w:t xml:space="preserve"> de </w:t>
      </w:r>
      <w:proofErr w:type="spellStart"/>
      <w:r w:rsidRPr="00EB48E8">
        <w:rPr>
          <w:bCs/>
          <w:color w:val="333333"/>
          <w:sz w:val="24"/>
          <w:szCs w:val="24"/>
        </w:rPr>
        <w:t>stări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conflictuale</w:t>
      </w:r>
      <w:proofErr w:type="spellEnd"/>
      <w:r w:rsidRPr="00EB48E8">
        <w:rPr>
          <w:bCs/>
          <w:color w:val="333333"/>
          <w:sz w:val="24"/>
          <w:szCs w:val="24"/>
        </w:rPr>
        <w:t>.</w:t>
      </w:r>
    </w:p>
    <w:p w14:paraId="083A64E3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</w:t>
      </w:r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Răspunde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disciplinar</w:t>
      </w:r>
      <w:proofErr w:type="spellEnd"/>
      <w:r w:rsidRPr="00EB48E8">
        <w:rPr>
          <w:bCs/>
          <w:color w:val="333333"/>
          <w:sz w:val="24"/>
          <w:szCs w:val="24"/>
        </w:rPr>
        <w:t xml:space="preserve">, civil, material </w:t>
      </w:r>
      <w:proofErr w:type="spellStart"/>
      <w:r w:rsidRPr="00EB48E8">
        <w:rPr>
          <w:bCs/>
          <w:color w:val="333333"/>
          <w:sz w:val="24"/>
          <w:szCs w:val="24"/>
        </w:rPr>
        <w:t>şi</w:t>
      </w:r>
      <w:proofErr w:type="spellEnd"/>
      <w:r w:rsidRPr="00EB48E8">
        <w:rPr>
          <w:bCs/>
          <w:color w:val="333333"/>
          <w:sz w:val="24"/>
          <w:szCs w:val="24"/>
        </w:rPr>
        <w:t xml:space="preserve"> penal, </w:t>
      </w:r>
      <w:proofErr w:type="spellStart"/>
      <w:r w:rsidRPr="00EB48E8">
        <w:rPr>
          <w:bCs/>
          <w:color w:val="333333"/>
          <w:sz w:val="24"/>
          <w:szCs w:val="24"/>
        </w:rPr>
        <w:t>pentru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pagubele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provocate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instituţiei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prin</w:t>
      </w:r>
      <w:proofErr w:type="spellEnd"/>
    </w:p>
    <w:p w14:paraId="433D0054" w14:textId="77777777" w:rsidR="00EC0CCF" w:rsidRPr="00EB48E8" w:rsidRDefault="00EC0CCF" w:rsidP="00EC0CCF">
      <w:pPr>
        <w:jc w:val="both"/>
        <w:rPr>
          <w:bCs/>
          <w:color w:val="333333"/>
          <w:sz w:val="24"/>
          <w:szCs w:val="24"/>
        </w:rPr>
      </w:pPr>
      <w:proofErr w:type="spellStart"/>
      <w:r w:rsidRPr="00EB48E8">
        <w:rPr>
          <w:bCs/>
          <w:color w:val="333333"/>
          <w:sz w:val="24"/>
          <w:szCs w:val="24"/>
        </w:rPr>
        <w:t>executarea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defectuoasă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gramStart"/>
      <w:r w:rsidRPr="00EB48E8">
        <w:rPr>
          <w:bCs/>
          <w:color w:val="333333"/>
          <w:sz w:val="24"/>
          <w:szCs w:val="24"/>
        </w:rPr>
        <w:t>a</w:t>
      </w:r>
      <w:proofErr w:type="gram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atribuţiilor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sau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prin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neexecutarea</w:t>
      </w:r>
      <w:proofErr w:type="spellEnd"/>
      <w:r w:rsidRPr="00EB48E8">
        <w:rPr>
          <w:bCs/>
          <w:color w:val="333333"/>
          <w:sz w:val="24"/>
          <w:szCs w:val="24"/>
        </w:rPr>
        <w:t xml:space="preserve"> </w:t>
      </w:r>
      <w:proofErr w:type="spellStart"/>
      <w:r w:rsidRPr="00EB48E8">
        <w:rPr>
          <w:bCs/>
          <w:color w:val="333333"/>
          <w:sz w:val="24"/>
          <w:szCs w:val="24"/>
        </w:rPr>
        <w:t>acestora</w:t>
      </w:r>
      <w:proofErr w:type="spellEnd"/>
      <w:r w:rsidRPr="00EB48E8">
        <w:rPr>
          <w:bCs/>
          <w:color w:val="333333"/>
          <w:sz w:val="24"/>
          <w:szCs w:val="24"/>
        </w:rPr>
        <w:t>.</w:t>
      </w:r>
    </w:p>
    <w:p w14:paraId="53958C12" w14:textId="22CCAB01" w:rsidR="00791240" w:rsidRDefault="00791240" w:rsidP="00791240">
      <w:pPr>
        <w:pStyle w:val="ListParagraph"/>
        <w:numPr>
          <w:ilvl w:val="0"/>
          <w:numId w:val="15"/>
        </w:numPr>
        <w:ind w:left="357" w:hanging="357"/>
        <w:jc w:val="both"/>
        <w:rPr>
          <w:b/>
          <w:bCs/>
        </w:rPr>
      </w:pPr>
      <w:r>
        <w:rPr>
          <w:b/>
          <w:bCs/>
        </w:rPr>
        <w:t xml:space="preserve">Coordonate de contact pentru </w:t>
      </w:r>
      <w:proofErr w:type="spellStart"/>
      <w:r>
        <w:rPr>
          <w:b/>
          <w:bCs/>
        </w:rPr>
        <w:t>încrierea</w:t>
      </w:r>
      <w:proofErr w:type="spellEnd"/>
      <w:r>
        <w:rPr>
          <w:b/>
          <w:bCs/>
        </w:rPr>
        <w:t xml:space="preserve"> la etapa de selecție:</w:t>
      </w:r>
    </w:p>
    <w:p w14:paraId="157E929E" w14:textId="77777777" w:rsidR="007707B8" w:rsidRDefault="007707B8" w:rsidP="00791240">
      <w:pPr>
        <w:ind w:firstLine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791240" w:rsidRPr="00791240">
        <w:rPr>
          <w:sz w:val="24"/>
          <w:szCs w:val="24"/>
        </w:rPr>
        <w:t>ediul</w:t>
      </w:r>
      <w:proofErr w:type="spellEnd"/>
      <w:r w:rsidR="00791240" w:rsidRPr="00791240">
        <w:rPr>
          <w:sz w:val="24"/>
          <w:szCs w:val="24"/>
        </w:rPr>
        <w:t xml:space="preserve"> </w:t>
      </w:r>
      <w:proofErr w:type="spellStart"/>
      <w:r w:rsidR="00791240" w:rsidRPr="00791240">
        <w:rPr>
          <w:sz w:val="24"/>
          <w:szCs w:val="24"/>
        </w:rPr>
        <w:t>Primăriei</w:t>
      </w:r>
      <w:proofErr w:type="spellEnd"/>
      <w:r w:rsidR="00791240" w:rsidRPr="00791240">
        <w:rPr>
          <w:sz w:val="24"/>
          <w:szCs w:val="24"/>
        </w:rPr>
        <w:t xml:space="preserve"> </w:t>
      </w:r>
      <w:proofErr w:type="spellStart"/>
      <w:r w:rsidR="00791240" w:rsidRPr="00791240">
        <w:rPr>
          <w:sz w:val="24"/>
          <w:szCs w:val="24"/>
        </w:rPr>
        <w:t>comunei</w:t>
      </w:r>
      <w:proofErr w:type="spellEnd"/>
      <w:r w:rsidR="00791240" w:rsidRPr="00791240">
        <w:rPr>
          <w:sz w:val="24"/>
          <w:szCs w:val="24"/>
        </w:rPr>
        <w:t xml:space="preserve"> Ion Creangă, str. I.C. </w:t>
      </w:r>
      <w:proofErr w:type="spellStart"/>
      <w:r w:rsidR="00791240" w:rsidRPr="00791240">
        <w:rPr>
          <w:sz w:val="24"/>
          <w:szCs w:val="24"/>
        </w:rPr>
        <w:t>Brătianu</w:t>
      </w:r>
      <w:proofErr w:type="spellEnd"/>
      <w:r w:rsidR="00791240" w:rsidRPr="00791240">
        <w:rPr>
          <w:sz w:val="24"/>
          <w:szCs w:val="24"/>
        </w:rPr>
        <w:t>, nr. 1</w:t>
      </w:r>
      <w:r w:rsidR="00791240">
        <w:rPr>
          <w:sz w:val="24"/>
          <w:szCs w:val="24"/>
        </w:rPr>
        <w:t>11</w:t>
      </w:r>
      <w:r w:rsidR="00791240" w:rsidRPr="00791240">
        <w:rPr>
          <w:sz w:val="24"/>
          <w:szCs w:val="24"/>
        </w:rPr>
        <w:t>,</w:t>
      </w:r>
    </w:p>
    <w:p w14:paraId="7CC8F49A" w14:textId="089E4B30" w:rsidR="007707B8" w:rsidRDefault="007707B8" w:rsidP="00791240">
      <w:pPr>
        <w:ind w:firstLine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: 0233780013</w:t>
      </w:r>
    </w:p>
    <w:p w14:paraId="65B9BE01" w14:textId="77777777" w:rsidR="00263C5F" w:rsidRDefault="007707B8" w:rsidP="00263C5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6" w:history="1">
        <w:r w:rsidRPr="0073605C">
          <w:rPr>
            <w:rStyle w:val="Hyperlink"/>
            <w:sz w:val="24"/>
            <w:szCs w:val="24"/>
          </w:rPr>
          <w:t>primariaioncreanga@gmail.com</w:t>
        </w:r>
      </w:hyperlink>
    </w:p>
    <w:p w14:paraId="2AA23FBF" w14:textId="247846C3" w:rsidR="007707B8" w:rsidRPr="00263C5F" w:rsidRDefault="007707B8" w:rsidP="00263C5F">
      <w:pPr>
        <w:pStyle w:val="ListParagraph"/>
        <w:numPr>
          <w:ilvl w:val="0"/>
          <w:numId w:val="15"/>
        </w:numPr>
        <w:ind w:left="357" w:hanging="357"/>
        <w:jc w:val="both"/>
      </w:pPr>
      <w:r w:rsidRPr="00263C5F">
        <w:rPr>
          <w:b/>
          <w:bCs/>
        </w:rPr>
        <w:t>Persoană contact</w:t>
      </w:r>
      <w:r w:rsidRPr="00263C5F">
        <w:t>: Dumitriu Mihaela, consilier resurse umane</w:t>
      </w:r>
      <w:r w:rsidR="00263C5F">
        <w:t>, nr. tel. 0233780013, e-mail: resurse.umane@primariaioncreanga.ro</w:t>
      </w:r>
    </w:p>
    <w:p w14:paraId="1BB8346E" w14:textId="5D87DFD8" w:rsidR="00791240" w:rsidRPr="00263C5F" w:rsidRDefault="00791240" w:rsidP="00263C5F">
      <w:pPr>
        <w:pStyle w:val="ListParagraph"/>
        <w:numPr>
          <w:ilvl w:val="0"/>
          <w:numId w:val="15"/>
        </w:numPr>
        <w:ind w:left="357" w:hanging="357"/>
        <w:jc w:val="both"/>
        <w:rPr>
          <w:lang w:val="en-US"/>
        </w:rPr>
      </w:pPr>
      <w:r>
        <w:rPr>
          <w:b/>
          <w:bCs/>
        </w:rPr>
        <w:t>Conținutul dosarului de concurs</w:t>
      </w:r>
      <w:r w:rsidR="00263C5F">
        <w:rPr>
          <w:b/>
          <w:bCs/>
        </w:rPr>
        <w:t xml:space="preserve"> </w:t>
      </w:r>
      <w:r w:rsidR="00263C5F">
        <w:t>, conform</w:t>
      </w:r>
      <w:r w:rsidR="00263C5F" w:rsidRPr="00666A91">
        <w:t xml:space="preserve"> art. </w:t>
      </w:r>
      <w:r w:rsidR="00263C5F">
        <w:t>94</w:t>
      </w:r>
      <w:r w:rsidR="00263C5F" w:rsidRPr="00666A91">
        <w:t xml:space="preserve"> alin. (</w:t>
      </w:r>
      <w:r w:rsidR="00263C5F">
        <w:t>2</w:t>
      </w:r>
      <w:r w:rsidR="00263C5F" w:rsidRPr="00666A91">
        <w:t xml:space="preserve">) din </w:t>
      </w:r>
      <w:r w:rsidR="00263C5F">
        <w:t>Anexa nr. 10 la O.U.G. nr. 57/2019 privind Codul administrativ, cu modificările și completările ulterioare</w:t>
      </w:r>
      <w:r w:rsidRPr="00263C5F">
        <w:rPr>
          <w:b/>
          <w:bCs/>
        </w:rPr>
        <w:t>:</w:t>
      </w:r>
    </w:p>
    <w:p w14:paraId="010ADFB9" w14:textId="79D9A2E3" w:rsidR="00791240" w:rsidRPr="00791240" w:rsidRDefault="00791240" w:rsidP="00791240">
      <w:pPr>
        <w:ind w:left="720"/>
        <w:jc w:val="both"/>
        <w:rPr>
          <w:sz w:val="24"/>
          <w:szCs w:val="24"/>
        </w:rPr>
      </w:pPr>
      <w:r w:rsidRPr="00791240">
        <w:rPr>
          <w:sz w:val="24"/>
          <w:szCs w:val="24"/>
        </w:rPr>
        <w:t xml:space="preserve">a) </w:t>
      </w:r>
      <w:proofErr w:type="spellStart"/>
      <w:r w:rsidRPr="00791240">
        <w:rPr>
          <w:sz w:val="24"/>
          <w:szCs w:val="24"/>
        </w:rPr>
        <w:t>formularul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înscriere</w:t>
      </w:r>
      <w:proofErr w:type="spellEnd"/>
      <w:r w:rsidRPr="00791240">
        <w:rPr>
          <w:sz w:val="24"/>
          <w:szCs w:val="24"/>
        </w:rPr>
        <w:t>;</w:t>
      </w:r>
    </w:p>
    <w:p w14:paraId="193560C6" w14:textId="77777777" w:rsidR="00791240" w:rsidRPr="00791240" w:rsidRDefault="00791240" w:rsidP="00791240">
      <w:pPr>
        <w:ind w:left="720"/>
        <w:jc w:val="both"/>
        <w:rPr>
          <w:sz w:val="24"/>
          <w:szCs w:val="24"/>
        </w:rPr>
      </w:pPr>
      <w:r w:rsidRPr="00791240">
        <w:rPr>
          <w:sz w:val="24"/>
          <w:szCs w:val="24"/>
        </w:rPr>
        <w:t xml:space="preserve">b) </w:t>
      </w:r>
      <w:proofErr w:type="spellStart"/>
      <w:r w:rsidRPr="00791240">
        <w:rPr>
          <w:sz w:val="24"/>
          <w:szCs w:val="24"/>
        </w:rPr>
        <w:t>copia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cărţii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identitate</w:t>
      </w:r>
      <w:proofErr w:type="spellEnd"/>
      <w:r w:rsidRPr="00791240">
        <w:rPr>
          <w:sz w:val="24"/>
          <w:szCs w:val="24"/>
        </w:rPr>
        <w:t>;</w:t>
      </w:r>
    </w:p>
    <w:p w14:paraId="2FCE57FC" w14:textId="77777777" w:rsidR="00791240" w:rsidRPr="00791240" w:rsidRDefault="00791240" w:rsidP="00791240">
      <w:pPr>
        <w:ind w:left="720"/>
        <w:jc w:val="both"/>
        <w:rPr>
          <w:sz w:val="24"/>
          <w:szCs w:val="24"/>
        </w:rPr>
      </w:pPr>
      <w:r w:rsidRPr="00791240">
        <w:rPr>
          <w:sz w:val="24"/>
          <w:szCs w:val="24"/>
        </w:rPr>
        <w:t xml:space="preserve">c) </w:t>
      </w:r>
      <w:proofErr w:type="spellStart"/>
      <w:r w:rsidRPr="00791240">
        <w:rPr>
          <w:sz w:val="24"/>
          <w:szCs w:val="24"/>
        </w:rPr>
        <w:t>copia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actului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doveditor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emis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autorităţile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competente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în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cazul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în</w:t>
      </w:r>
      <w:proofErr w:type="spellEnd"/>
      <w:r w:rsidRPr="00791240">
        <w:rPr>
          <w:sz w:val="24"/>
          <w:szCs w:val="24"/>
        </w:rPr>
        <w:t xml:space="preserve"> care </w:t>
      </w:r>
      <w:proofErr w:type="gramStart"/>
      <w:r w:rsidRPr="00791240">
        <w:rPr>
          <w:sz w:val="24"/>
          <w:szCs w:val="24"/>
        </w:rPr>
        <w:t>a</w:t>
      </w:r>
      <w:proofErr w:type="gram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intervenit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schimbarea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numelui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consemnat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în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certificatul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naştere</w:t>
      </w:r>
      <w:proofErr w:type="spellEnd"/>
      <w:r w:rsidRPr="00791240">
        <w:rPr>
          <w:sz w:val="24"/>
          <w:szCs w:val="24"/>
        </w:rPr>
        <w:t>;</w:t>
      </w:r>
    </w:p>
    <w:p w14:paraId="1A122B8A" w14:textId="77777777" w:rsidR="00791240" w:rsidRPr="00791240" w:rsidRDefault="00791240" w:rsidP="00791240">
      <w:pPr>
        <w:ind w:left="720"/>
        <w:jc w:val="both"/>
        <w:rPr>
          <w:sz w:val="24"/>
          <w:szCs w:val="24"/>
        </w:rPr>
      </w:pPr>
      <w:r w:rsidRPr="00791240">
        <w:rPr>
          <w:sz w:val="24"/>
          <w:szCs w:val="24"/>
        </w:rPr>
        <w:t xml:space="preserve">d) </w:t>
      </w:r>
      <w:proofErr w:type="spellStart"/>
      <w:r w:rsidRPr="00791240">
        <w:rPr>
          <w:sz w:val="24"/>
          <w:szCs w:val="24"/>
        </w:rPr>
        <w:t>copia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carnetului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muncă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şi</w:t>
      </w:r>
      <w:proofErr w:type="spellEnd"/>
      <w:r w:rsidRPr="00791240">
        <w:rPr>
          <w:sz w:val="24"/>
          <w:szCs w:val="24"/>
        </w:rPr>
        <w:t>/</w:t>
      </w:r>
      <w:proofErr w:type="spellStart"/>
      <w:r w:rsidRPr="00791240">
        <w:rPr>
          <w:sz w:val="24"/>
          <w:szCs w:val="24"/>
        </w:rPr>
        <w:t>sau</w:t>
      </w:r>
      <w:proofErr w:type="spellEnd"/>
      <w:r w:rsidRPr="00791240">
        <w:rPr>
          <w:sz w:val="24"/>
          <w:szCs w:val="24"/>
        </w:rPr>
        <w:t xml:space="preserve"> </w:t>
      </w:r>
      <w:proofErr w:type="gramStart"/>
      <w:r w:rsidRPr="00791240">
        <w:rPr>
          <w:sz w:val="24"/>
          <w:szCs w:val="24"/>
        </w:rPr>
        <w:t>a</w:t>
      </w:r>
      <w:proofErr w:type="gram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adeverinţei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eliberate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angajator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pentru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perioada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lucrată</w:t>
      </w:r>
      <w:proofErr w:type="spellEnd"/>
      <w:r w:rsidRPr="00791240">
        <w:rPr>
          <w:sz w:val="24"/>
          <w:szCs w:val="24"/>
        </w:rPr>
        <w:t xml:space="preserve">, care </w:t>
      </w:r>
      <w:proofErr w:type="spellStart"/>
      <w:r w:rsidRPr="00791240">
        <w:rPr>
          <w:sz w:val="24"/>
          <w:szCs w:val="24"/>
        </w:rPr>
        <w:t>să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ateste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vechimea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în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muncă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şi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în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specialitatea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studiilor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necesare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pentru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ocuparea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postului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deţinut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potrivit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prevederilor</w:t>
      </w:r>
      <w:proofErr w:type="spellEnd"/>
      <w:r w:rsidRPr="00791240">
        <w:rPr>
          <w:sz w:val="24"/>
          <w:szCs w:val="24"/>
        </w:rPr>
        <w:t xml:space="preserve"> din </w:t>
      </w:r>
      <w:proofErr w:type="spellStart"/>
      <w:r w:rsidRPr="00791240">
        <w:rPr>
          <w:sz w:val="24"/>
          <w:szCs w:val="24"/>
        </w:rPr>
        <w:t>prezentul</w:t>
      </w:r>
      <w:proofErr w:type="spellEnd"/>
      <w:r w:rsidRPr="00791240">
        <w:rPr>
          <w:sz w:val="24"/>
          <w:szCs w:val="24"/>
        </w:rPr>
        <w:t xml:space="preserve"> cod, </w:t>
      </w:r>
      <w:proofErr w:type="spellStart"/>
      <w:r w:rsidRPr="00791240">
        <w:rPr>
          <w:sz w:val="24"/>
          <w:szCs w:val="24"/>
        </w:rPr>
        <w:t>după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caz</w:t>
      </w:r>
      <w:proofErr w:type="spellEnd"/>
      <w:r w:rsidRPr="00791240">
        <w:rPr>
          <w:sz w:val="24"/>
          <w:szCs w:val="24"/>
        </w:rPr>
        <w:t>;</w:t>
      </w:r>
    </w:p>
    <w:p w14:paraId="461D05D1" w14:textId="77777777" w:rsidR="00791240" w:rsidRPr="00791240" w:rsidRDefault="00791240" w:rsidP="00791240">
      <w:pPr>
        <w:ind w:left="720"/>
        <w:jc w:val="both"/>
        <w:rPr>
          <w:sz w:val="24"/>
          <w:szCs w:val="24"/>
        </w:rPr>
      </w:pPr>
      <w:r w:rsidRPr="00791240">
        <w:rPr>
          <w:sz w:val="24"/>
          <w:szCs w:val="24"/>
        </w:rPr>
        <w:t xml:space="preserve">e) </w:t>
      </w:r>
      <w:proofErr w:type="spellStart"/>
      <w:r w:rsidRPr="00791240">
        <w:rPr>
          <w:sz w:val="24"/>
          <w:szCs w:val="24"/>
        </w:rPr>
        <w:t>copii</w:t>
      </w:r>
      <w:proofErr w:type="spellEnd"/>
      <w:r w:rsidRPr="00791240">
        <w:rPr>
          <w:sz w:val="24"/>
          <w:szCs w:val="24"/>
        </w:rPr>
        <w:t xml:space="preserve"> ale </w:t>
      </w:r>
      <w:proofErr w:type="spellStart"/>
      <w:r w:rsidRPr="00791240">
        <w:rPr>
          <w:sz w:val="24"/>
          <w:szCs w:val="24"/>
        </w:rPr>
        <w:t>diplomelor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studii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sau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echivalente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certificatelor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şi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altor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documente</w:t>
      </w:r>
      <w:proofErr w:type="spellEnd"/>
      <w:r w:rsidRPr="00791240">
        <w:rPr>
          <w:sz w:val="24"/>
          <w:szCs w:val="24"/>
        </w:rPr>
        <w:t xml:space="preserve"> care </w:t>
      </w:r>
      <w:proofErr w:type="spellStart"/>
      <w:r w:rsidRPr="00791240">
        <w:rPr>
          <w:sz w:val="24"/>
          <w:szCs w:val="24"/>
        </w:rPr>
        <w:t>atestă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efectuarea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unor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specializări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şi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perfecţionări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sau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deţinerea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unor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competenţe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specifice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după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caz</w:t>
      </w:r>
      <w:proofErr w:type="spellEnd"/>
      <w:r w:rsidRPr="00791240">
        <w:rPr>
          <w:sz w:val="24"/>
          <w:szCs w:val="24"/>
        </w:rPr>
        <w:t>;</w:t>
      </w:r>
    </w:p>
    <w:p w14:paraId="6274F95B" w14:textId="77777777" w:rsidR="00791240" w:rsidRPr="00791240" w:rsidRDefault="00791240" w:rsidP="00791240">
      <w:pPr>
        <w:ind w:left="720"/>
        <w:jc w:val="both"/>
        <w:rPr>
          <w:sz w:val="24"/>
          <w:szCs w:val="24"/>
        </w:rPr>
      </w:pPr>
      <w:r w:rsidRPr="00791240">
        <w:rPr>
          <w:sz w:val="24"/>
          <w:szCs w:val="24"/>
        </w:rPr>
        <w:t xml:space="preserve">f) </w:t>
      </w:r>
      <w:proofErr w:type="spellStart"/>
      <w:r w:rsidRPr="00791240">
        <w:rPr>
          <w:sz w:val="24"/>
          <w:szCs w:val="24"/>
        </w:rPr>
        <w:t>copia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adeverinţei</w:t>
      </w:r>
      <w:proofErr w:type="spellEnd"/>
      <w:r w:rsidRPr="00791240">
        <w:rPr>
          <w:sz w:val="24"/>
          <w:szCs w:val="24"/>
        </w:rPr>
        <w:t xml:space="preserve"> care </w:t>
      </w:r>
      <w:proofErr w:type="spellStart"/>
      <w:r w:rsidRPr="00791240">
        <w:rPr>
          <w:sz w:val="24"/>
          <w:szCs w:val="24"/>
        </w:rPr>
        <w:t>atestă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starea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sănătate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corespunzătoare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eliberată</w:t>
      </w:r>
      <w:proofErr w:type="spellEnd"/>
      <w:r w:rsidRPr="00791240">
        <w:rPr>
          <w:sz w:val="24"/>
          <w:szCs w:val="24"/>
        </w:rPr>
        <w:t xml:space="preserve"> cu cel </w:t>
      </w:r>
      <w:proofErr w:type="spellStart"/>
      <w:r w:rsidRPr="00791240">
        <w:rPr>
          <w:sz w:val="24"/>
          <w:szCs w:val="24"/>
        </w:rPr>
        <w:t>mult</w:t>
      </w:r>
      <w:proofErr w:type="spellEnd"/>
      <w:r w:rsidRPr="00791240">
        <w:rPr>
          <w:sz w:val="24"/>
          <w:szCs w:val="24"/>
        </w:rPr>
        <w:t xml:space="preserve"> 6 </w:t>
      </w:r>
      <w:proofErr w:type="spellStart"/>
      <w:r w:rsidRPr="00791240">
        <w:rPr>
          <w:sz w:val="24"/>
          <w:szCs w:val="24"/>
        </w:rPr>
        <w:t>luni</w:t>
      </w:r>
      <w:proofErr w:type="spellEnd"/>
      <w:r w:rsidRPr="00791240">
        <w:rPr>
          <w:sz w:val="24"/>
          <w:szCs w:val="24"/>
        </w:rPr>
        <w:t xml:space="preserve"> anterior </w:t>
      </w:r>
      <w:proofErr w:type="spellStart"/>
      <w:r w:rsidRPr="00791240">
        <w:rPr>
          <w:sz w:val="24"/>
          <w:szCs w:val="24"/>
        </w:rPr>
        <w:t>demarării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etapei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selecţie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către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medicul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familie</w:t>
      </w:r>
      <w:proofErr w:type="spellEnd"/>
      <w:r w:rsidRPr="00791240">
        <w:rPr>
          <w:sz w:val="24"/>
          <w:szCs w:val="24"/>
        </w:rPr>
        <w:t xml:space="preserve"> al </w:t>
      </w:r>
      <w:proofErr w:type="spellStart"/>
      <w:r w:rsidRPr="00791240">
        <w:rPr>
          <w:sz w:val="24"/>
          <w:szCs w:val="24"/>
        </w:rPr>
        <w:t>candidatului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şi</w:t>
      </w:r>
      <w:proofErr w:type="spellEnd"/>
      <w:r w:rsidRPr="00791240">
        <w:rPr>
          <w:sz w:val="24"/>
          <w:szCs w:val="24"/>
        </w:rPr>
        <w:t xml:space="preserve"> </w:t>
      </w:r>
      <w:proofErr w:type="gramStart"/>
      <w:r w:rsidRPr="00791240">
        <w:rPr>
          <w:sz w:val="24"/>
          <w:szCs w:val="24"/>
        </w:rPr>
        <w:t>a</w:t>
      </w:r>
      <w:proofErr w:type="gram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avizului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psihologic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eliberat</w:t>
      </w:r>
      <w:proofErr w:type="spellEnd"/>
      <w:r w:rsidRPr="00791240">
        <w:rPr>
          <w:sz w:val="24"/>
          <w:szCs w:val="24"/>
        </w:rPr>
        <w:t xml:space="preserve"> pe </w:t>
      </w:r>
      <w:proofErr w:type="spellStart"/>
      <w:r w:rsidRPr="00791240">
        <w:rPr>
          <w:sz w:val="24"/>
          <w:szCs w:val="24"/>
        </w:rPr>
        <w:t>baza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unei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evaluări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psihologice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lastRenderedPageBreak/>
        <w:t>organizate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prin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intermediul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unităţilor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specializate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acreditate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în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condiţiile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legii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valabil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potrivit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prevederilor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legale</w:t>
      </w:r>
      <w:proofErr w:type="spellEnd"/>
      <w:r w:rsidRPr="00791240">
        <w:rPr>
          <w:sz w:val="24"/>
          <w:szCs w:val="24"/>
        </w:rPr>
        <w:t>;</w:t>
      </w:r>
    </w:p>
    <w:p w14:paraId="3C8EF2B9" w14:textId="77777777" w:rsidR="00791240" w:rsidRPr="00791240" w:rsidRDefault="00791240" w:rsidP="00791240">
      <w:pPr>
        <w:ind w:left="720"/>
        <w:jc w:val="both"/>
        <w:rPr>
          <w:sz w:val="24"/>
          <w:szCs w:val="24"/>
        </w:rPr>
      </w:pPr>
      <w:r w:rsidRPr="00791240">
        <w:rPr>
          <w:sz w:val="24"/>
          <w:szCs w:val="24"/>
        </w:rPr>
        <w:t xml:space="preserve">g) </w:t>
      </w:r>
      <w:proofErr w:type="spellStart"/>
      <w:r w:rsidRPr="00791240">
        <w:rPr>
          <w:sz w:val="24"/>
          <w:szCs w:val="24"/>
        </w:rPr>
        <w:t>cazierul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judiciar</w:t>
      </w:r>
      <w:proofErr w:type="spellEnd"/>
      <w:r w:rsidRPr="00791240">
        <w:rPr>
          <w:sz w:val="24"/>
          <w:szCs w:val="24"/>
        </w:rPr>
        <w:t>;</w:t>
      </w:r>
    </w:p>
    <w:p w14:paraId="530274CE" w14:textId="77777777" w:rsidR="00791240" w:rsidRDefault="00791240" w:rsidP="00791240">
      <w:pPr>
        <w:ind w:left="720"/>
        <w:jc w:val="both"/>
      </w:pPr>
      <w:r w:rsidRPr="00791240">
        <w:rPr>
          <w:sz w:val="24"/>
          <w:szCs w:val="24"/>
        </w:rPr>
        <w:t xml:space="preserve">h) </w:t>
      </w:r>
      <w:proofErr w:type="spellStart"/>
      <w:r w:rsidRPr="00791240">
        <w:rPr>
          <w:sz w:val="24"/>
          <w:szCs w:val="24"/>
        </w:rPr>
        <w:t>declaraţia</w:t>
      </w:r>
      <w:proofErr w:type="spellEnd"/>
      <w:r w:rsidRPr="00791240">
        <w:rPr>
          <w:sz w:val="24"/>
          <w:szCs w:val="24"/>
        </w:rPr>
        <w:t xml:space="preserve"> pe propria </w:t>
      </w:r>
      <w:proofErr w:type="spellStart"/>
      <w:r w:rsidRPr="00791240">
        <w:rPr>
          <w:sz w:val="24"/>
          <w:szCs w:val="24"/>
        </w:rPr>
        <w:t>răspundere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prin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completarea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rubricii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corespunzătoare</w:t>
      </w:r>
      <w:proofErr w:type="spellEnd"/>
      <w:r w:rsidRPr="00791240">
        <w:rPr>
          <w:sz w:val="24"/>
          <w:szCs w:val="24"/>
        </w:rPr>
        <w:t xml:space="preserve"> din </w:t>
      </w:r>
      <w:proofErr w:type="spellStart"/>
      <w:r w:rsidRPr="00791240">
        <w:rPr>
          <w:sz w:val="24"/>
          <w:szCs w:val="24"/>
        </w:rPr>
        <w:t>formularul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înscriere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sau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adeverinţa</w:t>
      </w:r>
      <w:proofErr w:type="spellEnd"/>
      <w:r w:rsidRPr="00791240">
        <w:rPr>
          <w:sz w:val="24"/>
          <w:szCs w:val="24"/>
        </w:rPr>
        <w:t xml:space="preserve"> care </w:t>
      </w:r>
      <w:proofErr w:type="spellStart"/>
      <w:r w:rsidRPr="00791240">
        <w:rPr>
          <w:sz w:val="24"/>
          <w:szCs w:val="24"/>
        </w:rPr>
        <w:t>să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ateste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lipsa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calităţii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lucrător</w:t>
      </w:r>
      <w:proofErr w:type="spellEnd"/>
      <w:r w:rsidRPr="00791240">
        <w:rPr>
          <w:sz w:val="24"/>
          <w:szCs w:val="24"/>
        </w:rPr>
        <w:t xml:space="preserve"> al </w:t>
      </w:r>
      <w:proofErr w:type="spellStart"/>
      <w:r w:rsidRPr="00791240">
        <w:rPr>
          <w:sz w:val="24"/>
          <w:szCs w:val="24"/>
        </w:rPr>
        <w:t>Securităţii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sau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colaborator</w:t>
      </w:r>
      <w:proofErr w:type="spellEnd"/>
      <w:r w:rsidRPr="00791240">
        <w:rPr>
          <w:sz w:val="24"/>
          <w:szCs w:val="24"/>
        </w:rPr>
        <w:t xml:space="preserve"> al </w:t>
      </w:r>
      <w:proofErr w:type="spellStart"/>
      <w:r w:rsidRPr="00791240">
        <w:rPr>
          <w:sz w:val="24"/>
          <w:szCs w:val="24"/>
        </w:rPr>
        <w:t>acesteia</w:t>
      </w:r>
      <w:proofErr w:type="spellEnd"/>
      <w:r w:rsidRPr="00791240">
        <w:rPr>
          <w:sz w:val="24"/>
          <w:szCs w:val="24"/>
        </w:rPr>
        <w:t xml:space="preserve">, </w:t>
      </w:r>
      <w:proofErr w:type="spellStart"/>
      <w:r w:rsidRPr="00791240">
        <w:rPr>
          <w:sz w:val="24"/>
          <w:szCs w:val="24"/>
        </w:rPr>
        <w:t>în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condiţiile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 w:rsidRPr="00791240">
        <w:rPr>
          <w:sz w:val="24"/>
          <w:szCs w:val="24"/>
        </w:rPr>
        <w:t>prevăzute</w:t>
      </w:r>
      <w:proofErr w:type="spellEnd"/>
      <w:r w:rsidRPr="00791240">
        <w:rPr>
          <w:sz w:val="24"/>
          <w:szCs w:val="24"/>
        </w:rPr>
        <w:t xml:space="preserve"> de </w:t>
      </w:r>
      <w:proofErr w:type="spellStart"/>
      <w:r w:rsidRPr="00791240">
        <w:rPr>
          <w:sz w:val="24"/>
          <w:szCs w:val="24"/>
        </w:rPr>
        <w:t>legislaţia</w:t>
      </w:r>
      <w:proofErr w:type="spellEnd"/>
      <w:r w:rsidRPr="00791240">
        <w:rPr>
          <w:sz w:val="24"/>
          <w:szCs w:val="24"/>
        </w:rPr>
        <w:t xml:space="preserve"> </w:t>
      </w:r>
      <w:proofErr w:type="spellStart"/>
      <w:r>
        <w:t>specifică</w:t>
      </w:r>
      <w:proofErr w:type="spellEnd"/>
      <w:r>
        <w:t>;</w:t>
      </w:r>
    </w:p>
    <w:p w14:paraId="5A44B203" w14:textId="3F378847" w:rsidR="00196D75" w:rsidRPr="00B32128" w:rsidRDefault="00D829D0" w:rsidP="00A6618E">
      <w:pPr>
        <w:pStyle w:val="ListParagraph"/>
        <w:ind w:left="0"/>
        <w:jc w:val="both"/>
      </w:pPr>
      <w:r>
        <w:t xml:space="preserve"> </w:t>
      </w:r>
    </w:p>
    <w:p w14:paraId="6F9FE945" w14:textId="77777777" w:rsidR="00666A91" w:rsidRDefault="00666A91" w:rsidP="00A6618E">
      <w:pPr>
        <w:pStyle w:val="ListParagraph"/>
        <w:tabs>
          <w:tab w:val="center" w:pos="4536"/>
          <w:tab w:val="right" w:pos="9072"/>
        </w:tabs>
        <w:ind w:left="0"/>
        <w:jc w:val="both"/>
      </w:pPr>
    </w:p>
    <w:p w14:paraId="7FCE507A" w14:textId="77777777" w:rsidR="00505031" w:rsidRDefault="00505031" w:rsidP="00D430BD">
      <w:pPr>
        <w:pStyle w:val="ListParagraph"/>
        <w:tabs>
          <w:tab w:val="center" w:pos="4536"/>
          <w:tab w:val="right" w:pos="9072"/>
        </w:tabs>
        <w:ind w:left="0"/>
      </w:pPr>
    </w:p>
    <w:p w14:paraId="28F261D1" w14:textId="77777777" w:rsidR="00505031" w:rsidRPr="00666A91" w:rsidRDefault="00505031" w:rsidP="00D430BD">
      <w:pPr>
        <w:pStyle w:val="ListParagraph"/>
        <w:tabs>
          <w:tab w:val="center" w:pos="4536"/>
          <w:tab w:val="right" w:pos="9072"/>
        </w:tabs>
        <w:ind w:left="0"/>
      </w:pPr>
    </w:p>
    <w:p w14:paraId="5365A1E9" w14:textId="0AEF5871" w:rsidR="00D829D0" w:rsidRPr="00666A91" w:rsidRDefault="00D829D0" w:rsidP="00D430BD">
      <w:pPr>
        <w:ind w:firstLine="567"/>
        <w:rPr>
          <w:sz w:val="24"/>
          <w:szCs w:val="24"/>
        </w:rPr>
      </w:pPr>
    </w:p>
    <w:p w14:paraId="0D3B8D6D" w14:textId="77777777" w:rsidR="003866DE" w:rsidRPr="00666A91" w:rsidRDefault="003866DE" w:rsidP="00D430BD">
      <w:pPr>
        <w:tabs>
          <w:tab w:val="center" w:pos="4536"/>
          <w:tab w:val="left" w:pos="5355"/>
          <w:tab w:val="right" w:pos="9072"/>
        </w:tabs>
        <w:rPr>
          <w:b/>
          <w:sz w:val="24"/>
          <w:szCs w:val="24"/>
        </w:rPr>
      </w:pPr>
    </w:p>
    <w:p w14:paraId="11270F89" w14:textId="2CF879CE" w:rsidR="003866DE" w:rsidRDefault="00D829D0" w:rsidP="00D430BD">
      <w:pPr>
        <w:shd w:val="clear" w:color="auto" w:fill="FFFFFF" w:themeFill="background1"/>
        <w:tabs>
          <w:tab w:val="center" w:pos="567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PRIMAR</w:t>
      </w:r>
    </w:p>
    <w:p w14:paraId="1B20A3F8" w14:textId="2C56DE59" w:rsidR="00D829D0" w:rsidRPr="00666A91" w:rsidRDefault="00D829D0" w:rsidP="00D430BD">
      <w:pPr>
        <w:shd w:val="clear" w:color="auto" w:fill="FFFFFF" w:themeFill="background1"/>
        <w:tabs>
          <w:tab w:val="center" w:pos="567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DUMITRU-DORIN TABACARIU</w:t>
      </w:r>
    </w:p>
    <w:p w14:paraId="228BA2DC" w14:textId="77777777" w:rsidR="003866DE" w:rsidRPr="00666A91" w:rsidRDefault="003866DE" w:rsidP="00D430BD">
      <w:pPr>
        <w:shd w:val="clear" w:color="auto" w:fill="FFFFFF" w:themeFill="background1"/>
        <w:tabs>
          <w:tab w:val="center" w:pos="567"/>
        </w:tabs>
        <w:spacing w:line="276" w:lineRule="auto"/>
        <w:rPr>
          <w:b/>
          <w:sz w:val="24"/>
          <w:szCs w:val="24"/>
        </w:rPr>
      </w:pPr>
    </w:p>
    <w:p w14:paraId="37E19230" w14:textId="77777777" w:rsidR="003F1FDE" w:rsidRPr="00666A91" w:rsidRDefault="003F1FDE" w:rsidP="00D430BD">
      <w:pPr>
        <w:rPr>
          <w:sz w:val="24"/>
          <w:szCs w:val="24"/>
          <w:lang w:val="en-US"/>
        </w:rPr>
      </w:pPr>
    </w:p>
    <w:sectPr w:rsidR="003F1FDE" w:rsidRPr="00666A91" w:rsidSect="00942C41">
      <w:headerReference w:type="even" r:id="rId17"/>
      <w:headerReference w:type="default" r:id="rId18"/>
      <w:footerReference w:type="default" r:id="rId19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6FA75" w14:textId="77777777" w:rsidR="00847B38" w:rsidRDefault="00847B38" w:rsidP="00496118">
      <w:r>
        <w:separator/>
      </w:r>
    </w:p>
  </w:endnote>
  <w:endnote w:type="continuationSeparator" w:id="0">
    <w:p w14:paraId="5E3558A6" w14:textId="77777777" w:rsidR="00847B38" w:rsidRDefault="00847B38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539274"/>
      <w:docPartObj>
        <w:docPartGallery w:val="Page Numbers (Bottom of Page)"/>
        <w:docPartUnique/>
      </w:docPartObj>
    </w:sdtPr>
    <w:sdtContent>
      <w:p w14:paraId="2D93650F" w14:textId="77777777" w:rsidR="00302076" w:rsidRDefault="003020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98B397" w14:textId="77777777" w:rsidR="00302076" w:rsidRPr="00671274" w:rsidRDefault="00302076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6045" w14:textId="77777777" w:rsidR="00847B38" w:rsidRDefault="00847B38" w:rsidP="00496118">
      <w:r>
        <w:separator/>
      </w:r>
    </w:p>
  </w:footnote>
  <w:footnote w:type="continuationSeparator" w:id="0">
    <w:p w14:paraId="7F0FA22F" w14:textId="77777777" w:rsidR="00847B38" w:rsidRDefault="00847B38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BEBF" w14:textId="77777777" w:rsidR="00302076" w:rsidRDefault="003020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C5DD" w14:textId="1F480135" w:rsidR="00302076" w:rsidRDefault="00302076" w:rsidP="00FD6D5F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7DE0BF94">
          <wp:simplePos x="0" y="0"/>
          <wp:positionH relativeFrom="column">
            <wp:posOffset>4269105</wp:posOffset>
          </wp:positionH>
          <wp:positionV relativeFrom="paragraph">
            <wp:posOffset>48260</wp:posOffset>
          </wp:positionV>
          <wp:extent cx="1141730" cy="1219200"/>
          <wp:effectExtent l="171450" t="171450" r="382270" b="36195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28632074">
              <wp:simplePos x="0" y="0"/>
              <wp:positionH relativeFrom="column">
                <wp:posOffset>1343025</wp:posOffset>
              </wp:positionH>
              <wp:positionV relativeFrom="paragraph">
                <wp:posOffset>48260</wp:posOffset>
              </wp:positionV>
              <wp:extent cx="3048000" cy="1295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302076" w:rsidRPr="00A10810" w:rsidRDefault="00302076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7980DFE3" w14:textId="77777777" w:rsidR="00302076" w:rsidRDefault="00302076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6019FC34" w:rsidR="00302076" w:rsidRPr="00FD6D5F" w:rsidRDefault="00302076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sz w:val="24"/>
                            </w:rPr>
                            <w:t>Ă</w:t>
                          </w:r>
                        </w:p>
                        <w:p w14:paraId="287A7BBE" w14:textId="77777777" w:rsidR="00302076" w:rsidRPr="00A10810" w:rsidRDefault="00302076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Strada I.C.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Brătianu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Ion Creangă</w:t>
                          </w:r>
                        </w:p>
                        <w:p w14:paraId="7DE9F3EC" w14:textId="707D0174" w:rsidR="00302076" w:rsidRPr="00A10810" w:rsidRDefault="00302076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Tel:</w:t>
                          </w:r>
                          <w:proofErr w:type="gram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(004) 0233 780013, fax : </w:t>
                          </w:r>
                          <w:r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133FA504" w14:textId="77777777" w:rsidR="00302076" w:rsidRPr="00A10810" w:rsidRDefault="00302076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302076" w:rsidRPr="00A10810" w:rsidRDefault="00302076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www.primariaioncreanga.ro</w:t>
                          </w:r>
                        </w:p>
                        <w:p w14:paraId="1CE8A734" w14:textId="77777777" w:rsidR="00302076" w:rsidRPr="00F952F3" w:rsidRDefault="00302076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302076" w:rsidRDefault="00302076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EF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5.75pt;margin-top:3.8pt;width:240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Dd8gEAAMsDAAAOAAAAZHJzL2Uyb0RvYy54bWysU9uO0zAQfUfiHyy/06SlC7tR09XSVRHS&#10;cpEWPsBxnMTC8Zix26R8PWMn2y3whvCD5fGMz8w5M97cjr1hR4Vegy35cpFzpqyEWtu25N++7l9d&#10;c+aDsLUwYFXJT8rz2+3LF5vBFWoFHZhaISMQ64vBlbwLwRVZ5mWneuEX4JQlZwPYi0AmtlmNYiD0&#10;3mSrPH+TDYC1Q5DKe7q9n5x8m/CbRsnwuWm8CsyUnGoLace0V3HPthtRtChcp+VchviHKnqhLSU9&#10;Q92LINgB9V9QvZYIHpqwkNBn0DRaqsSB2CzzP9g8dsKpxIXE8e4sk/9/sPLT8dF9QRbGdzBSAxMJ&#10;7x5AfvfMwq4TtlV3iDB0StSUeBklywbni/lplNoXPoJUw0eoqcniECABjQ32URXiyQidGnA6i67G&#10;wCRdvs7X13lOLkm+5ermak1GzCGKp+cOfXivoGfxUHKkriZ4cXzwYQp9ConZPBhd77UxycC22hlk&#10;R0ETsE9rRv8tzNgYbCE+mxDjTeIZqU0kw1iN5Ix8K6hPxBhhmij6AXToAH9yNtA0ldz/OAhUnJkP&#10;llS7Wa7XcfySsb56uyIDLz3VpUdYSVAlD5xNx12YRvbgULcdZZr6ZOGOlG500uC5qrlumpik4jzd&#10;cSQv7RT1/Ae3vwAAAP//AwBQSwMEFAAGAAgAAAAhAIWBzinbAAAACQEAAA8AAABkcnMvZG93bnJl&#10;di54bWxMj0FOwzAQRfdI3MEaJDaIOqmoQ0OcCpBAbFt6gEk8TSLicRS7TXp7XDZ0+fW+/rwpNrPt&#10;xYlG3znWkC4SEMS1Mx03GvbfH4/PIHxANtg7Jg1n8rApb28KzI2beEunXWhEHGGfo4Y2hCGX0tct&#10;WfQLNxBHdnCjxRDj2Egz4hTHbS+XSaKkxY7jhRYHem+p/tkdrYbD1/SwWk/VZ9hn2yf1hl1WubPW&#10;93fz6wuIQHP4L8NFP6pDGZ0qd2TjRa9hmaarWNWQKRCRq/UlV39AgSwLef1B+QsAAP//AwBQSwEC&#10;LQAUAAYACAAAACEAtoM4kv4AAADhAQAAEwAAAAAAAAAAAAAAAAAAAAAAW0NvbnRlbnRfVHlwZXNd&#10;LnhtbFBLAQItABQABgAIAAAAIQA4/SH/1gAAAJQBAAALAAAAAAAAAAAAAAAAAC8BAABfcmVscy8u&#10;cmVsc1BLAQItABQABgAIAAAAIQDFlaDd8gEAAMsDAAAOAAAAAAAAAAAAAAAAAC4CAABkcnMvZTJv&#10;RG9jLnhtbFBLAQItABQABgAIAAAAIQCFgc4p2wAAAAkBAAAPAAAAAAAAAAAAAAAAAEwEAABkcnMv&#10;ZG93bnJldi54bWxQSwUGAAAAAAQABADzAAAAVAUAAAAA&#10;" stroked="f">
              <v:textbox>
                <w:txbxContent>
                  <w:p w14:paraId="7BA44CBA" w14:textId="77777777" w:rsidR="00302076" w:rsidRPr="00A10810" w:rsidRDefault="00302076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7980DFE3" w14:textId="77777777" w:rsidR="00302076" w:rsidRDefault="00302076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6019FC34" w:rsidR="00302076" w:rsidRPr="00FD6D5F" w:rsidRDefault="00302076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sz w:val="24"/>
                      </w:rPr>
                      <w:t>Ă</w:t>
                    </w:r>
                  </w:p>
                  <w:p w14:paraId="287A7BBE" w14:textId="77777777" w:rsidR="00302076" w:rsidRPr="00A10810" w:rsidRDefault="00302076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Strada I.C.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Brătianu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Ion Creangă</w:t>
                    </w:r>
                  </w:p>
                  <w:p w14:paraId="7DE9F3EC" w14:textId="707D0174" w:rsidR="00302076" w:rsidRPr="00A10810" w:rsidRDefault="00302076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Tel:</w:t>
                    </w:r>
                    <w:proofErr w:type="gram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(004) 0233 780013, fax : </w:t>
                    </w:r>
                    <w:r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133FA504" w14:textId="77777777" w:rsidR="00302076" w:rsidRPr="00A10810" w:rsidRDefault="00302076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302076" w:rsidRPr="00A10810" w:rsidRDefault="00302076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www.primariaioncreanga.ro</w:t>
                    </w:r>
                  </w:p>
                  <w:p w14:paraId="1CE8A734" w14:textId="77777777" w:rsidR="00302076" w:rsidRPr="00F952F3" w:rsidRDefault="00302076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302076" w:rsidRDefault="00302076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b/>
        <w:bCs/>
        <w:i/>
        <w:sz w:val="32"/>
        <w:szCs w:val="32"/>
        <w:lang w:val="it-IT"/>
      </w:rPr>
      <w:t xml:space="preserve">        </w:t>
    </w:r>
    <w:r>
      <w:rPr>
        <w:noProof/>
        <w:lang w:val="en-US"/>
      </w:rPr>
      <w:drawing>
        <wp:inline distT="0" distB="0" distL="0" distR="0" wp14:anchorId="7E659594" wp14:editId="70C4D8BE">
          <wp:extent cx="980466" cy="1295400"/>
          <wp:effectExtent l="171450" t="171450" r="372110" b="342900"/>
          <wp:docPr id="8" name="Picture 8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29872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7D4AEF6" w14:textId="77777777" w:rsidR="00302076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302076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302076" w:rsidRDefault="00302076" w:rsidP="00002A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4C0E"/>
    <w:multiLevelType w:val="hybridMultilevel"/>
    <w:tmpl w:val="4A1EF252"/>
    <w:lvl w:ilvl="0" w:tplc="7084FB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47B"/>
    <w:multiLevelType w:val="hybridMultilevel"/>
    <w:tmpl w:val="3B127E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15FF"/>
    <w:multiLevelType w:val="hybridMultilevel"/>
    <w:tmpl w:val="FF2CB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10EF"/>
    <w:multiLevelType w:val="hybridMultilevel"/>
    <w:tmpl w:val="2D9066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14852"/>
    <w:multiLevelType w:val="hybridMultilevel"/>
    <w:tmpl w:val="4CE07EE6"/>
    <w:lvl w:ilvl="0" w:tplc="755E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06EB6"/>
    <w:multiLevelType w:val="hybridMultilevel"/>
    <w:tmpl w:val="04C665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09C5"/>
    <w:multiLevelType w:val="hybridMultilevel"/>
    <w:tmpl w:val="CA781A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B9008A"/>
    <w:multiLevelType w:val="hybridMultilevel"/>
    <w:tmpl w:val="D46E42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E6BDC"/>
    <w:multiLevelType w:val="hybridMultilevel"/>
    <w:tmpl w:val="5D028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E4DAA"/>
    <w:multiLevelType w:val="hybridMultilevel"/>
    <w:tmpl w:val="A46EAF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B24D51"/>
    <w:multiLevelType w:val="hybridMultilevel"/>
    <w:tmpl w:val="82B260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626A"/>
    <w:multiLevelType w:val="hybridMultilevel"/>
    <w:tmpl w:val="854C4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C5C8F"/>
    <w:multiLevelType w:val="hybridMultilevel"/>
    <w:tmpl w:val="39C82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87F44"/>
    <w:multiLevelType w:val="hybridMultilevel"/>
    <w:tmpl w:val="7AEA099C"/>
    <w:lvl w:ilvl="0" w:tplc="B38A54A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601DA"/>
    <w:multiLevelType w:val="hybridMultilevel"/>
    <w:tmpl w:val="EBA0D80A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20A1"/>
    <w:multiLevelType w:val="hybridMultilevel"/>
    <w:tmpl w:val="E452B2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C753DC"/>
    <w:multiLevelType w:val="hybridMultilevel"/>
    <w:tmpl w:val="58205B6E"/>
    <w:lvl w:ilvl="0" w:tplc="577CB3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A3B80"/>
    <w:multiLevelType w:val="hybridMultilevel"/>
    <w:tmpl w:val="DF44D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071BD"/>
    <w:multiLevelType w:val="hybridMultilevel"/>
    <w:tmpl w:val="3B127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E7F7C"/>
    <w:multiLevelType w:val="hybridMultilevel"/>
    <w:tmpl w:val="C77C9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634E4"/>
    <w:multiLevelType w:val="hybridMultilevel"/>
    <w:tmpl w:val="BD6A3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815B2"/>
    <w:multiLevelType w:val="hybridMultilevel"/>
    <w:tmpl w:val="C21E9212"/>
    <w:lvl w:ilvl="0" w:tplc="D22435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D1348"/>
    <w:multiLevelType w:val="hybridMultilevel"/>
    <w:tmpl w:val="F1FCE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52D67"/>
    <w:multiLevelType w:val="hybridMultilevel"/>
    <w:tmpl w:val="146CD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2249">
    <w:abstractNumId w:val="21"/>
  </w:num>
  <w:num w:numId="2" w16cid:durableId="2071296105">
    <w:abstractNumId w:val="0"/>
  </w:num>
  <w:num w:numId="3" w16cid:durableId="872111705">
    <w:abstractNumId w:val="1"/>
  </w:num>
  <w:num w:numId="4" w16cid:durableId="399757">
    <w:abstractNumId w:val="2"/>
  </w:num>
  <w:num w:numId="5" w16cid:durableId="543718231">
    <w:abstractNumId w:val="6"/>
  </w:num>
  <w:num w:numId="6" w16cid:durableId="810097299">
    <w:abstractNumId w:val="16"/>
  </w:num>
  <w:num w:numId="7" w16cid:durableId="265041974">
    <w:abstractNumId w:val="17"/>
  </w:num>
  <w:num w:numId="8" w16cid:durableId="330988140">
    <w:abstractNumId w:val="11"/>
  </w:num>
  <w:num w:numId="9" w16cid:durableId="742143273">
    <w:abstractNumId w:val="7"/>
  </w:num>
  <w:num w:numId="10" w16cid:durableId="521432208">
    <w:abstractNumId w:val="23"/>
  </w:num>
  <w:num w:numId="11" w16cid:durableId="1224951194">
    <w:abstractNumId w:val="10"/>
  </w:num>
  <w:num w:numId="12" w16cid:durableId="400249108">
    <w:abstractNumId w:val="24"/>
  </w:num>
  <w:num w:numId="13" w16cid:durableId="506359888">
    <w:abstractNumId w:val="13"/>
  </w:num>
  <w:num w:numId="14" w16cid:durableId="1830823971">
    <w:abstractNumId w:val="18"/>
  </w:num>
  <w:num w:numId="15" w16cid:durableId="16390853">
    <w:abstractNumId w:val="12"/>
  </w:num>
  <w:num w:numId="16" w16cid:durableId="1409352060">
    <w:abstractNumId w:val="19"/>
  </w:num>
  <w:num w:numId="17" w16cid:durableId="1747413628">
    <w:abstractNumId w:val="22"/>
  </w:num>
  <w:num w:numId="18" w16cid:durableId="274095238">
    <w:abstractNumId w:val="20"/>
  </w:num>
  <w:num w:numId="19" w16cid:durableId="552277581">
    <w:abstractNumId w:val="3"/>
  </w:num>
  <w:num w:numId="20" w16cid:durableId="1917938434">
    <w:abstractNumId w:val="26"/>
  </w:num>
  <w:num w:numId="21" w16cid:durableId="1656101109">
    <w:abstractNumId w:val="8"/>
  </w:num>
  <w:num w:numId="22" w16cid:durableId="1451587008">
    <w:abstractNumId w:val="27"/>
  </w:num>
  <w:num w:numId="23" w16cid:durableId="1440834494">
    <w:abstractNumId w:val="14"/>
  </w:num>
  <w:num w:numId="24" w16cid:durableId="489638488">
    <w:abstractNumId w:val="25"/>
  </w:num>
  <w:num w:numId="25" w16cid:durableId="1096634521">
    <w:abstractNumId w:val="15"/>
  </w:num>
  <w:num w:numId="26" w16cid:durableId="1471635442">
    <w:abstractNumId w:val="5"/>
  </w:num>
  <w:num w:numId="27" w16cid:durableId="1976250964">
    <w:abstractNumId w:val="4"/>
  </w:num>
  <w:num w:numId="28" w16cid:durableId="611012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118"/>
    <w:rsid w:val="00002A1F"/>
    <w:rsid w:val="00022060"/>
    <w:rsid w:val="00022CF7"/>
    <w:rsid w:val="00036CBC"/>
    <w:rsid w:val="000431AE"/>
    <w:rsid w:val="000A0450"/>
    <w:rsid w:val="000B0F1A"/>
    <w:rsid w:val="000B4273"/>
    <w:rsid w:val="000D5BA1"/>
    <w:rsid w:val="000F4B4A"/>
    <w:rsid w:val="000F5C51"/>
    <w:rsid w:val="00110440"/>
    <w:rsid w:val="00114FC9"/>
    <w:rsid w:val="001361C4"/>
    <w:rsid w:val="0013654E"/>
    <w:rsid w:val="001423D8"/>
    <w:rsid w:val="00143916"/>
    <w:rsid w:val="001454CE"/>
    <w:rsid w:val="001621AC"/>
    <w:rsid w:val="00173DE8"/>
    <w:rsid w:val="001856FE"/>
    <w:rsid w:val="00195051"/>
    <w:rsid w:val="00196D75"/>
    <w:rsid w:val="001B5BA0"/>
    <w:rsid w:val="001D1C1F"/>
    <w:rsid w:val="00211BE7"/>
    <w:rsid w:val="002574D0"/>
    <w:rsid w:val="00263C5F"/>
    <w:rsid w:val="00271C60"/>
    <w:rsid w:val="00295B84"/>
    <w:rsid w:val="002D4061"/>
    <w:rsid w:val="002D7DBD"/>
    <w:rsid w:val="002E08CA"/>
    <w:rsid w:val="00302076"/>
    <w:rsid w:val="00302628"/>
    <w:rsid w:val="00311B42"/>
    <w:rsid w:val="00312738"/>
    <w:rsid w:val="00314E46"/>
    <w:rsid w:val="00326968"/>
    <w:rsid w:val="003323AE"/>
    <w:rsid w:val="003342E1"/>
    <w:rsid w:val="0033615C"/>
    <w:rsid w:val="003372F0"/>
    <w:rsid w:val="003461B8"/>
    <w:rsid w:val="0037371D"/>
    <w:rsid w:val="00376AD6"/>
    <w:rsid w:val="00377160"/>
    <w:rsid w:val="003866DE"/>
    <w:rsid w:val="00397BEB"/>
    <w:rsid w:val="003A6107"/>
    <w:rsid w:val="003B061C"/>
    <w:rsid w:val="003B555C"/>
    <w:rsid w:val="003C685F"/>
    <w:rsid w:val="003E5792"/>
    <w:rsid w:val="003F1FDE"/>
    <w:rsid w:val="00417783"/>
    <w:rsid w:val="004424DD"/>
    <w:rsid w:val="00457B9C"/>
    <w:rsid w:val="00463CF8"/>
    <w:rsid w:val="00471257"/>
    <w:rsid w:val="00486F07"/>
    <w:rsid w:val="00490E06"/>
    <w:rsid w:val="00496118"/>
    <w:rsid w:val="00496C5D"/>
    <w:rsid w:val="00497DE0"/>
    <w:rsid w:val="004A282F"/>
    <w:rsid w:val="004B66B4"/>
    <w:rsid w:val="004D0242"/>
    <w:rsid w:val="004D0635"/>
    <w:rsid w:val="004D365A"/>
    <w:rsid w:val="004F3974"/>
    <w:rsid w:val="00505031"/>
    <w:rsid w:val="00512414"/>
    <w:rsid w:val="00514529"/>
    <w:rsid w:val="00521E8A"/>
    <w:rsid w:val="005578A8"/>
    <w:rsid w:val="00560681"/>
    <w:rsid w:val="00576BAD"/>
    <w:rsid w:val="005C250A"/>
    <w:rsid w:val="005C2828"/>
    <w:rsid w:val="005F7145"/>
    <w:rsid w:val="0060356D"/>
    <w:rsid w:val="00623326"/>
    <w:rsid w:val="00653E1C"/>
    <w:rsid w:val="00666A91"/>
    <w:rsid w:val="00671274"/>
    <w:rsid w:val="006876B1"/>
    <w:rsid w:val="006B67FB"/>
    <w:rsid w:val="006E6901"/>
    <w:rsid w:val="006E7132"/>
    <w:rsid w:val="00744BCE"/>
    <w:rsid w:val="00747F55"/>
    <w:rsid w:val="007527B4"/>
    <w:rsid w:val="00764C77"/>
    <w:rsid w:val="007707B8"/>
    <w:rsid w:val="00772848"/>
    <w:rsid w:val="00791240"/>
    <w:rsid w:val="007A3296"/>
    <w:rsid w:val="007A3C01"/>
    <w:rsid w:val="007E046C"/>
    <w:rsid w:val="007F7155"/>
    <w:rsid w:val="007F7389"/>
    <w:rsid w:val="0080225C"/>
    <w:rsid w:val="00802BF4"/>
    <w:rsid w:val="00814593"/>
    <w:rsid w:val="00834145"/>
    <w:rsid w:val="00841CE8"/>
    <w:rsid w:val="00842F20"/>
    <w:rsid w:val="008439FF"/>
    <w:rsid w:val="00847485"/>
    <w:rsid w:val="00847B38"/>
    <w:rsid w:val="00871E53"/>
    <w:rsid w:val="00873034"/>
    <w:rsid w:val="00873615"/>
    <w:rsid w:val="008757D6"/>
    <w:rsid w:val="0088710E"/>
    <w:rsid w:val="0089059D"/>
    <w:rsid w:val="008A1ED6"/>
    <w:rsid w:val="008A2FE7"/>
    <w:rsid w:val="008A57DD"/>
    <w:rsid w:val="008B0036"/>
    <w:rsid w:val="008B54E1"/>
    <w:rsid w:val="008B792A"/>
    <w:rsid w:val="008D2A34"/>
    <w:rsid w:val="00911EEF"/>
    <w:rsid w:val="00942C41"/>
    <w:rsid w:val="00950BDF"/>
    <w:rsid w:val="0097289C"/>
    <w:rsid w:val="009A2260"/>
    <w:rsid w:val="009A7976"/>
    <w:rsid w:val="009B6267"/>
    <w:rsid w:val="009B6D3B"/>
    <w:rsid w:val="009C7F9D"/>
    <w:rsid w:val="009E36F0"/>
    <w:rsid w:val="00A10810"/>
    <w:rsid w:val="00A13A6C"/>
    <w:rsid w:val="00A6618E"/>
    <w:rsid w:val="00A75E30"/>
    <w:rsid w:val="00A95310"/>
    <w:rsid w:val="00A96FA4"/>
    <w:rsid w:val="00AA72C7"/>
    <w:rsid w:val="00AA7E7D"/>
    <w:rsid w:val="00AB71C3"/>
    <w:rsid w:val="00AC03EA"/>
    <w:rsid w:val="00AD0271"/>
    <w:rsid w:val="00AD21AB"/>
    <w:rsid w:val="00AF1C15"/>
    <w:rsid w:val="00B042C7"/>
    <w:rsid w:val="00B30233"/>
    <w:rsid w:val="00B32128"/>
    <w:rsid w:val="00B422ED"/>
    <w:rsid w:val="00B56664"/>
    <w:rsid w:val="00B56DB2"/>
    <w:rsid w:val="00B64333"/>
    <w:rsid w:val="00B6457A"/>
    <w:rsid w:val="00B75A98"/>
    <w:rsid w:val="00B82352"/>
    <w:rsid w:val="00B952DF"/>
    <w:rsid w:val="00BE6CE9"/>
    <w:rsid w:val="00BF393B"/>
    <w:rsid w:val="00C00EFB"/>
    <w:rsid w:val="00C24721"/>
    <w:rsid w:val="00C46C93"/>
    <w:rsid w:val="00C639C5"/>
    <w:rsid w:val="00C639E2"/>
    <w:rsid w:val="00C955B1"/>
    <w:rsid w:val="00CA1DC5"/>
    <w:rsid w:val="00CA26DC"/>
    <w:rsid w:val="00CB6A72"/>
    <w:rsid w:val="00CC21AF"/>
    <w:rsid w:val="00CC51B9"/>
    <w:rsid w:val="00CC79C4"/>
    <w:rsid w:val="00CD1C82"/>
    <w:rsid w:val="00CE2398"/>
    <w:rsid w:val="00CE2EE3"/>
    <w:rsid w:val="00CF442F"/>
    <w:rsid w:val="00D235A6"/>
    <w:rsid w:val="00D24A64"/>
    <w:rsid w:val="00D3547D"/>
    <w:rsid w:val="00D37AE6"/>
    <w:rsid w:val="00D413EE"/>
    <w:rsid w:val="00D430BD"/>
    <w:rsid w:val="00D443EA"/>
    <w:rsid w:val="00D66A10"/>
    <w:rsid w:val="00D675CF"/>
    <w:rsid w:val="00D77522"/>
    <w:rsid w:val="00D81DB8"/>
    <w:rsid w:val="00D829D0"/>
    <w:rsid w:val="00D8492C"/>
    <w:rsid w:val="00D85034"/>
    <w:rsid w:val="00DB21F1"/>
    <w:rsid w:val="00DD0E7E"/>
    <w:rsid w:val="00DD2124"/>
    <w:rsid w:val="00DE614C"/>
    <w:rsid w:val="00E13549"/>
    <w:rsid w:val="00E33DB6"/>
    <w:rsid w:val="00E63C4A"/>
    <w:rsid w:val="00E80185"/>
    <w:rsid w:val="00E80C6F"/>
    <w:rsid w:val="00E906A4"/>
    <w:rsid w:val="00E9571B"/>
    <w:rsid w:val="00EA3D73"/>
    <w:rsid w:val="00EA46A3"/>
    <w:rsid w:val="00EB57F0"/>
    <w:rsid w:val="00EC0CCF"/>
    <w:rsid w:val="00EC0D90"/>
    <w:rsid w:val="00EC6800"/>
    <w:rsid w:val="00ED3FFB"/>
    <w:rsid w:val="00EF6CFF"/>
    <w:rsid w:val="00F066F2"/>
    <w:rsid w:val="00F07859"/>
    <w:rsid w:val="00F172FF"/>
    <w:rsid w:val="00F523A6"/>
    <w:rsid w:val="00F647BD"/>
    <w:rsid w:val="00F6484D"/>
    <w:rsid w:val="00FA201F"/>
    <w:rsid w:val="00FA365F"/>
    <w:rsid w:val="00FA4D0F"/>
    <w:rsid w:val="00FB34D4"/>
    <w:rsid w:val="00FC3890"/>
    <w:rsid w:val="00FC594B"/>
    <w:rsid w:val="00FD6D5F"/>
    <w:rsid w:val="00FF24BF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7204"/>
  <w15:docId w15:val="{AAF5C102-0659-4F87-A2D8-3EBFC45D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3866DE"/>
    <w:pPr>
      <w:ind w:left="720"/>
      <w:contextualSpacing/>
    </w:pPr>
    <w:rPr>
      <w:rFonts w:eastAsia="Calibri"/>
      <w:sz w:val="24"/>
      <w:szCs w:val="24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7707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ioncreanga.ro" TargetMode="External"/><Relationship Id="rId13" Type="http://schemas.openxmlformats.org/officeDocument/2006/relationships/hyperlink" Target="https://legislatie.just.ro/Public/DetaliiDocument/4140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/4594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imariaioncreang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/735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/112430" TargetMode="External"/><Relationship Id="rId10" Type="http://schemas.openxmlformats.org/officeDocument/2006/relationships/hyperlink" Target="https://legislatie.just.ro/Public/DetaliiDocument/3795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/1576" TargetMode="External"/><Relationship Id="rId14" Type="http://schemas.openxmlformats.org/officeDocument/2006/relationships/hyperlink" Target="https://legislatie.just.ro/Public/DetaliiDocument/6747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4753-727A-4C8C-98DC-D42EF2DF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2295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15347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DUMITRIU GHE. MIHAELA</cp:lastModifiedBy>
  <cp:revision>41</cp:revision>
  <cp:lastPrinted>2019-01-29T09:47:00Z</cp:lastPrinted>
  <dcterms:created xsi:type="dcterms:W3CDTF">2021-11-02T08:49:00Z</dcterms:created>
  <dcterms:modified xsi:type="dcterms:W3CDTF">2024-11-22T08:15:00Z</dcterms:modified>
</cp:coreProperties>
</file>