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2D7E" w14:textId="77777777" w:rsidR="003C6A64" w:rsidRPr="00B24411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5176F105" w14:textId="77777777" w:rsidR="003C6A64" w:rsidRPr="00B24411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5B093A23" w14:textId="77777777" w:rsidR="003C6A64" w:rsidRPr="00B24411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0C082B15" w14:textId="77777777" w:rsidR="003C6A64" w:rsidRPr="00B24411" w:rsidRDefault="003C6A64" w:rsidP="003C6A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11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30697A5B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3C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5987B199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83C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272</w:t>
      </w:r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183C"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19.09</w:t>
      </w:r>
      <w:r w:rsidRPr="003A183C">
        <w:rPr>
          <w:rFonts w:ascii="Times New Roman" w:hAnsi="Times New Roman" w:cs="Times New Roman"/>
          <w:b/>
          <w:sz w:val="24"/>
          <w:szCs w:val="24"/>
        </w:rPr>
        <w:t xml:space="preserve">.2024 </w:t>
      </w:r>
    </w:p>
    <w:p w14:paraId="45B531CB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3A183C">
        <w:rPr>
          <w:rFonts w:ascii="Times New Roman" w:hAnsi="Times New Roman" w:cs="Times New Roman"/>
          <w:b/>
          <w:sz w:val="24"/>
          <w:szCs w:val="24"/>
        </w:rPr>
        <w:t>brut,  lunar</w:t>
      </w:r>
      <w:proofErr w:type="gram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domnului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Ghiuță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Gheorghe,</w:t>
      </w:r>
      <w:r w:rsidRPr="003A1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83C">
        <w:rPr>
          <w:rFonts w:ascii="Times New Roman" w:hAnsi="Times New Roman" w:cs="Times New Roman"/>
          <w:b/>
          <w:sz w:val="24"/>
          <w:szCs w:val="24"/>
        </w:rPr>
        <w:t xml:space="preserve">personal contractual de 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, agent de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pază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ordine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treapta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II,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4,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 de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Poliție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locală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cu 01.09.2024</w:t>
      </w:r>
    </w:p>
    <w:p w14:paraId="53441236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B76CF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Analizând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temeiurile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3A183C">
        <w:rPr>
          <w:rFonts w:ascii="Times New Roman" w:hAnsi="Times New Roman" w:cs="Times New Roman"/>
          <w:b/>
          <w:sz w:val="24"/>
          <w:szCs w:val="24"/>
        </w:rPr>
        <w:t>:</w:t>
      </w:r>
    </w:p>
    <w:p w14:paraId="1C89D132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(1), art. II din O.U.G. nr. 53 din 23. 05.2024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;</w:t>
      </w:r>
    </w:p>
    <w:p w14:paraId="6E2B3783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art.11, art.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12,  art.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(1), art. 6, art. 7 lit. a), lit. d), art. 9, art. 10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(1)-(4), art. 13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(1), art. 15, art. 19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(2), art. 38,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(3), lit. a), lit. e), lit. f), ale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I, lit. A), pct. III, lit. B, art. 7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II, lit. A), pct. IV, lit. b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),  din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,</w:t>
      </w:r>
    </w:p>
    <w:p w14:paraId="0AFDA051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 23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nr. 273/2006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finan</w:t>
      </w:r>
      <w:r w:rsidRPr="003A183C">
        <w:rPr>
          <w:rFonts w:ascii="Times New Roman" w:hAnsi="Times New Roman" w:cs="Times New Roman"/>
          <w:sz w:val="24"/>
          <w:szCs w:val="24"/>
          <w:lang w:val="ro-RO"/>
        </w:rPr>
        <w:t>țele</w:t>
      </w:r>
      <w:proofErr w:type="spellEnd"/>
      <w:r w:rsidRPr="003A183C">
        <w:rPr>
          <w:rFonts w:ascii="Times New Roman" w:hAnsi="Times New Roman" w:cs="Times New Roman"/>
          <w:sz w:val="24"/>
          <w:szCs w:val="24"/>
          <w:lang w:val="ro-RO"/>
        </w:rPr>
        <w:t xml:space="preserve"> publice, cu modificările și completările ulterioare.</w:t>
      </w:r>
      <w:r w:rsidRPr="003A183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EFC037D" w14:textId="77777777" w:rsidR="003C6A64" w:rsidRPr="003A183C" w:rsidRDefault="003C6A64" w:rsidP="003C6A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seama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1EB7DC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H.C.L  nr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. 49 din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 xml:space="preserve">27.06.2024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H.C.L. nr. 58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31.07.2024.</w:t>
      </w:r>
    </w:p>
    <w:p w14:paraId="668070E0" w14:textId="77777777" w:rsidR="003C6A64" w:rsidRPr="003A183C" w:rsidRDefault="003C6A64" w:rsidP="003C6A6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Luând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act de:</w:t>
      </w:r>
    </w:p>
    <w:p w14:paraId="6877282D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nr. 161 din 28.06.2024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brut,  lunar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Ghiuță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Gheorghe, personal contractual de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, agent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treapta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4,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Poliție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01.06.2024.</w:t>
      </w:r>
    </w:p>
    <w:p w14:paraId="3E4D2848" w14:textId="77777777" w:rsidR="003C6A64" w:rsidRPr="003A183C" w:rsidRDefault="003C6A64" w:rsidP="003C6A64">
      <w:pPr>
        <w:spacing w:after="0" w:line="24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art. 154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(1), (3)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(4), art. 155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lit. ,,e</w:t>
      </w:r>
      <w:proofErr w:type="gramEnd"/>
      <w:r w:rsidRPr="003A183C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lit.,,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b” din O.U.G nr. 57/2019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;       </w:t>
      </w:r>
    </w:p>
    <w:p w14:paraId="310F1525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Primarul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Neamț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AAEEC1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6326F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6F19C1BC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3B6A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3A18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brut, lunar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Ghiuță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 Gheorghe</w:t>
      </w:r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r w:rsidRPr="003A183C">
        <w:rPr>
          <w:rFonts w:ascii="Times New Roman" w:hAnsi="Times New Roman" w:cs="Times New Roman"/>
          <w:bCs/>
          <w:sz w:val="24"/>
          <w:szCs w:val="24"/>
        </w:rPr>
        <w:t>personal contractual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 xml:space="preserve">de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,  agent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treapta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4</w:t>
      </w:r>
      <w:r w:rsidRPr="003A18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data de 01.09.2024,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5.240 lei, </w:t>
      </w:r>
      <w:proofErr w:type="spellStart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conformitate</w:t>
      </w:r>
      <w:proofErr w:type="spellEnd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prevederile</w:t>
      </w:r>
      <w:proofErr w:type="spellEnd"/>
      <w:r w:rsidRPr="003A183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</w:p>
    <w:p w14:paraId="51361D8F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ale art. II din O.U.G. nr. 53 din 23. 05.2024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;    </w:t>
      </w:r>
    </w:p>
    <w:p w14:paraId="2418DECD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H.C.L  nr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. 49 din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 xml:space="preserve">27.06.2024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2024,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H.C.L. nr. 58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31.07.2024.</w:t>
      </w:r>
    </w:p>
    <w:p w14:paraId="69282EDE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desfășurată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22,00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6,00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lucrate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interval, de un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25%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r w:rsidRPr="003A183C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3 ore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:</w:t>
      </w:r>
    </w:p>
    <w:p w14:paraId="459AF708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 20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nr. 153/2003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.</w:t>
      </w:r>
    </w:p>
    <w:p w14:paraId="6503B576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3A1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A183C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Ghiuță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Gheorhe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îndemnizația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hrană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347 lei,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:</w:t>
      </w:r>
    </w:p>
    <w:p w14:paraId="5A555B9D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- art. 18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nr. 153/2003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.</w:t>
      </w:r>
    </w:p>
    <w:p w14:paraId="17A87785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3A18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soluționăriii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 xml:space="preserve">la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.</w:t>
      </w:r>
    </w:p>
    <w:p w14:paraId="34FDE8DB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Art. 5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.</w:t>
      </w:r>
    </w:p>
    <w:p w14:paraId="0BDAF49A" w14:textId="77777777" w:rsidR="003C6A64" w:rsidRPr="003A183C" w:rsidRDefault="003C6A64" w:rsidP="003C6A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b/>
          <w:bCs/>
          <w:sz w:val="24"/>
          <w:szCs w:val="24"/>
        </w:rPr>
        <w:t>Art. 6</w:t>
      </w:r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General UAT -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183C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.</w:t>
      </w:r>
    </w:p>
    <w:p w14:paraId="69E65FA8" w14:textId="77777777" w:rsidR="003C6A64" w:rsidRPr="003A183C" w:rsidRDefault="003C6A64" w:rsidP="003C6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09436" w14:textId="145FDC97" w:rsidR="003C6A64" w:rsidRPr="003A183C" w:rsidRDefault="003C6A64" w:rsidP="003C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3A1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83C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3A183C">
        <w:rPr>
          <w:rFonts w:ascii="Times New Roman" w:hAnsi="Times New Roman" w:cs="Times New Roman"/>
          <w:sz w:val="24"/>
          <w:szCs w:val="24"/>
        </w:rPr>
        <w:t>,</w:t>
      </w:r>
    </w:p>
    <w:p w14:paraId="3972AFD6" w14:textId="2637CE2D" w:rsidR="003C6A64" w:rsidRPr="003A183C" w:rsidRDefault="003C6A64" w:rsidP="003C6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SECRETAR GENERAL, </w:t>
      </w:r>
    </w:p>
    <w:p w14:paraId="7FD084DF" w14:textId="1192D8F1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8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Pr="003A183C">
        <w:rPr>
          <w:rFonts w:ascii="Times New Roman" w:hAnsi="Times New Roman" w:cs="Times New Roman"/>
          <w:sz w:val="24"/>
          <w:szCs w:val="24"/>
        </w:rPr>
        <w:t>Mihaela  NIȚA</w:t>
      </w:r>
      <w:proofErr w:type="gramEnd"/>
    </w:p>
    <w:p w14:paraId="7D8660EF" w14:textId="77777777" w:rsidR="003C6A64" w:rsidRPr="003A183C" w:rsidRDefault="003C6A64" w:rsidP="003C6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C9AAC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6D35"/>
    <w:rsid w:val="003C6A64"/>
    <w:rsid w:val="008441CA"/>
    <w:rsid w:val="00966D35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7FD"/>
  <w15:chartTrackingRefBased/>
  <w15:docId w15:val="{198A02DF-F343-411D-BBCE-34D2C15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A6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2024-09-24T07:58:00Z</dcterms:created>
  <dcterms:modified xsi:type="dcterms:W3CDTF">2024-09-24T07:58:00Z</dcterms:modified>
</cp:coreProperties>
</file>